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0A194C">
      <w:pPr>
        <w:spacing w:line="240" w:lineRule="auto"/>
        <w:rPr>
          <w:rFonts w:hint="default" w:ascii="Century Gothic" w:hAnsi="Century Gothic" w:cs="Century Gothic"/>
          <w:b/>
          <w:bCs/>
        </w:rPr>
      </w:pPr>
      <w:r>
        <w:rPr>
          <w:rFonts w:hint="default" w:ascii="Century Gothic" w:hAnsi="Century Gothic" w:cs="Century Gothic"/>
          <w:b/>
          <w:bCs/>
        </w:rPr>
        <w:t>STRONA 3</w:t>
      </w:r>
    </w:p>
    <w:p w14:paraId="3CD19F84">
      <w:pPr>
        <w:spacing w:line="240" w:lineRule="auto"/>
        <w:rPr>
          <w:rFonts w:hint="default" w:ascii="Century Gothic" w:hAnsi="Century Gothic" w:cs="Century Gothic"/>
        </w:rPr>
      </w:pPr>
      <w:r>
        <w:rPr>
          <w:rFonts w:hint="default" w:ascii="Century Gothic" w:hAnsi="Century Gothic" w:cs="Century Gothic"/>
          <w:b/>
          <w:bCs/>
        </w:rPr>
        <w:t>Liderzy Oświaty Gminnej</w:t>
      </w:r>
    </w:p>
    <w:p w14:paraId="50E1640B">
      <w:pPr>
        <w:spacing w:line="240" w:lineRule="auto"/>
        <w:rPr>
          <w:rFonts w:hint="default" w:ascii="Century Gothic" w:hAnsi="Century Gothic" w:cs="Century Gothic"/>
        </w:rPr>
      </w:pPr>
      <w:r>
        <w:rPr>
          <w:rFonts w:hint="default" w:ascii="Century Gothic" w:hAnsi="Century Gothic" w:cs="Century Gothic"/>
          <w:b/>
          <w:bCs/>
        </w:rPr>
        <w:t>Czas na nowe wyzwania</w:t>
      </w:r>
    </w:p>
    <w:p w14:paraId="71C7D2B5">
      <w:pPr>
        <w:spacing w:line="240" w:lineRule="auto"/>
        <w:rPr>
          <w:rFonts w:hint="default" w:ascii="Century Gothic" w:hAnsi="Century Gothic" w:cs="Century Gothic"/>
        </w:rPr>
      </w:pPr>
      <w:r>
        <w:rPr>
          <w:rFonts w:hint="default" w:ascii="Century Gothic" w:hAnsi="Century Gothic" w:cs="Century Gothic"/>
          <w:b/>
          <w:bCs/>
        </w:rPr>
        <w:t>Początek nowego roku szkolnego w naszej gminie jest zawsze okazją do tego, by spotkać się z  absolwentami szkół podstawowych, którzy zasłużyli na tytuł „Lidera Oświaty Gminnej”. Tym razem trafił on do 21 uczniów.</w:t>
      </w:r>
    </w:p>
    <w:p w14:paraId="19EB6C5B">
      <w:pPr>
        <w:spacing w:line="240" w:lineRule="auto"/>
        <w:rPr>
          <w:rFonts w:hint="default" w:ascii="Century Gothic" w:hAnsi="Century Gothic" w:cs="Century Gothic"/>
        </w:rPr>
      </w:pPr>
      <w:r>
        <w:rPr>
          <w:rFonts w:hint="default" w:ascii="Century Gothic" w:hAnsi="Century Gothic" w:cs="Century Gothic"/>
        </w:rPr>
        <w:t xml:space="preserve">Wójt Adam Duczmal zwrócił uwagę, że praca jaką włożyli w naukę, wytrwałość </w:t>
      </w:r>
      <w:r>
        <w:rPr>
          <w:rFonts w:hint="default" w:ascii="Century Gothic" w:hAnsi="Century Gothic" w:cs="Century Gothic"/>
        </w:rPr>
        <w:br w:type="textWrapping"/>
      </w:r>
      <w:bookmarkStart w:id="0" w:name="Bookmark"/>
      <w:bookmarkEnd w:id="0"/>
      <w:r>
        <w:rPr>
          <w:rFonts w:hint="default" w:ascii="Century Gothic" w:hAnsi="Century Gothic" w:cs="Century Gothic"/>
        </w:rPr>
        <w:t xml:space="preserve">i zaangażowanie przyniosły imponujące efekty. Są one powodem do dumy dla samych Laureatów, ale także ich rodziców, nauczycieli, wychowawców i dyrekcji. </w:t>
      </w:r>
      <w:r>
        <w:rPr>
          <w:rFonts w:hint="default" w:ascii="Century Gothic" w:hAnsi="Century Gothic" w:cs="Century Gothic"/>
          <w:i/>
          <w:iCs/>
        </w:rPr>
        <w:t>„Jesteście przykładem tego, jak dzięki ciężkiej pracy, systematyczności i wsparciu można osiągnąć bardzo wiele”</w:t>
      </w:r>
      <w:r>
        <w:rPr>
          <w:rFonts w:hint="default" w:ascii="Century Gothic" w:hAnsi="Century Gothic" w:cs="Century Gothic"/>
        </w:rPr>
        <w:t xml:space="preserve"> - powiedział Wójt do Laureatów. Rodzicom gratulował wsparcia, na jakie mogą liczyć ich dzieci w domach - </w:t>
      </w:r>
      <w:r>
        <w:rPr>
          <w:rFonts w:hint="default" w:ascii="Century Gothic" w:hAnsi="Century Gothic" w:cs="Century Gothic"/>
          <w:i/>
          <w:iCs/>
        </w:rPr>
        <w:t>„Wspólna droga edukacyjna dziecka i rodzica to niełatwe wyzwanie - pełne emocji, poświęceń i dumy. Ta dzisiejsza chwila jest także Państwa świętem”.</w:t>
      </w:r>
    </w:p>
    <w:p w14:paraId="77A8A99C">
      <w:pPr>
        <w:spacing w:line="240" w:lineRule="auto"/>
        <w:rPr>
          <w:rFonts w:hint="default" w:ascii="Century Gothic" w:hAnsi="Century Gothic" w:cs="Century Gothic"/>
        </w:rPr>
      </w:pPr>
      <w:r>
        <w:rPr>
          <w:rFonts w:hint="default" w:ascii="Century Gothic" w:hAnsi="Century Gothic" w:cs="Century Gothic"/>
        </w:rPr>
        <w:t xml:space="preserve">Oczywiście nie zabrakło też życzeń – dalszych sukcesów, niegasnącej pasji do zdobywania wiedzy i spełnienia wszystkich ambitnych planów i marzeń - </w:t>
      </w:r>
      <w:r>
        <w:rPr>
          <w:rFonts w:hint="default" w:ascii="Century Gothic" w:hAnsi="Century Gothic" w:cs="Century Gothic"/>
          <w:i/>
          <w:iCs/>
        </w:rPr>
        <w:t>„Niech ten kolejny rozdział edukacyjny przyniesie Wam jeszcze więcej sukcesów, satysfakcji i radości z odkrywania świata”.</w:t>
      </w:r>
    </w:p>
    <w:p w14:paraId="1C7FBB9D">
      <w:pPr>
        <w:spacing w:line="240" w:lineRule="auto"/>
        <w:rPr>
          <w:rFonts w:hint="default" w:ascii="Century Gothic" w:hAnsi="Century Gothic" w:cs="Century Gothic"/>
        </w:rPr>
      </w:pPr>
      <w:r>
        <w:rPr>
          <w:rFonts w:hint="default" w:ascii="Century Gothic" w:hAnsi="Century Gothic" w:cs="Century Gothic"/>
        </w:rPr>
        <w:t>Tegorocznymi Laureatami Tytułu Lider Oświaty Gminnej zostali:</w:t>
      </w:r>
    </w:p>
    <w:p w14:paraId="6B4D25E9">
      <w:pPr>
        <w:spacing w:line="240" w:lineRule="auto"/>
        <w:rPr>
          <w:rFonts w:hint="default" w:ascii="Century Gothic" w:hAnsi="Century Gothic" w:cs="Century Gothic"/>
        </w:rPr>
      </w:pPr>
      <w:r>
        <w:rPr>
          <w:rFonts w:hint="default" w:ascii="Century Gothic" w:hAnsi="Century Gothic" w:cs="Century Gothic"/>
        </w:rPr>
        <w:t>Szkoła Podstawowa w Międzyrzeczu – Maciej Miernik, Szymon Miernik, Marek Sklorz.</w:t>
      </w:r>
    </w:p>
    <w:p w14:paraId="09B45E79">
      <w:pPr>
        <w:spacing w:line="240" w:lineRule="auto"/>
        <w:rPr>
          <w:rFonts w:hint="default" w:ascii="Century Gothic" w:hAnsi="Century Gothic" w:cs="Century Gothic"/>
        </w:rPr>
      </w:pPr>
      <w:r>
        <w:rPr>
          <w:rFonts w:hint="default" w:ascii="Century Gothic" w:hAnsi="Century Gothic" w:cs="Century Gothic"/>
        </w:rPr>
        <w:t>Gminna Szkoła Podstawowa w Świerczyńcu – Tomasz Biolik, Daria Kolny, Magdalena Kontny, Mateusz Kulas, Konrad Liszka, Julia Makarewicz, Rafał Smolarczyk, Julia Szula.</w:t>
      </w:r>
    </w:p>
    <w:p w14:paraId="67990120">
      <w:pPr>
        <w:spacing w:line="240" w:lineRule="auto"/>
        <w:rPr>
          <w:rFonts w:hint="default" w:ascii="Century Gothic" w:hAnsi="Century Gothic" w:cs="Century Gothic"/>
        </w:rPr>
      </w:pPr>
      <w:r>
        <w:rPr>
          <w:rFonts w:hint="default" w:ascii="Century Gothic" w:hAnsi="Century Gothic" w:cs="Century Gothic"/>
        </w:rPr>
        <w:t>Szkoła Podstawowa w Bojszowach – Kinga Bednorz, Hanna Czempas, Aleksy Kłyk, Jakub Kuźnik, Malwina Lizurek, Zuzanna Matuska, Weronika Nyga, Paweł Piekorz, Artur Sosna, Lena Szatanik.</w:t>
      </w:r>
    </w:p>
    <w:p w14:paraId="73CD192A">
      <w:pPr>
        <w:spacing w:line="240" w:lineRule="auto"/>
        <w:rPr>
          <w:rFonts w:hint="default" w:ascii="Century Gothic" w:hAnsi="Century Gothic" w:cs="Century Gothic"/>
        </w:rPr>
      </w:pPr>
      <w:r>
        <w:rPr>
          <w:rFonts w:hint="default" w:ascii="Century Gothic" w:hAnsi="Century Gothic" w:cs="Century Gothic"/>
        </w:rPr>
        <w:t>Na spotkanie zostali również zaproszeni absolwenci szkół średnich, którzy ukończyli je w tym roku z wyróżnieniem – Nadia Kłyk (IV LO Tychy) oraz Milena Radwańska (I LO Tychy). Tym uczennicom Wójt życzył odwagi w podejmowaniu decyzji o dalszej życiowej drodze oraz wiary w swoje możliwości. Zwrócił uwagę na wartości, pasje i marzenia. Każda decyzja czy to studia, praca zawodowa, czy inne wyzwania – będą niewątpliwie okazją do dalszego rozwoju i spełniania własnych aspiracji.</w:t>
      </w:r>
    </w:p>
    <w:p w14:paraId="1E4B59B8">
      <w:pPr>
        <w:spacing w:line="240" w:lineRule="auto"/>
        <w:rPr>
          <w:rFonts w:hint="default" w:ascii="Century Gothic" w:hAnsi="Century Gothic" w:cs="Century Gothic"/>
        </w:rPr>
      </w:pPr>
      <w:r>
        <w:rPr>
          <w:rFonts w:hint="default" w:ascii="Century Gothic" w:hAnsi="Century Gothic" w:cs="Century Gothic"/>
        </w:rPr>
        <w:t>Na spotkaniu obecni byli Sekretarz Anna Piekorz, Przewodniczący RG Grzegorz Kotas, a także Dyrektorzy szkół podstawowych, wychowawcy klas Liderów Oświaty Gminnej. Była więc to również okazja do spotkania po wakacjach, wypytania jak poszła rekrutacja i czy udało się dostać do wybranej placówki.</w:t>
      </w:r>
    </w:p>
    <w:p w14:paraId="4BBDAC41">
      <w:pPr>
        <w:spacing w:line="240" w:lineRule="auto"/>
        <w:rPr>
          <w:rFonts w:hint="default" w:ascii="Century Gothic" w:hAnsi="Century Gothic" w:cs="Century Gothic"/>
          <w:b/>
          <w:bCs/>
        </w:rPr>
      </w:pPr>
      <w:r>
        <w:rPr>
          <w:rFonts w:hint="default" w:ascii="Century Gothic" w:hAnsi="Century Gothic" w:cs="Century Gothic"/>
          <w:b/>
          <w:bCs/>
        </w:rPr>
        <w:t>Absolutnie wszystkim należą się gratulacje, a na progu nowego roku także życzenia powodzenia – rozwijajcie skrzydła, bo przed Wami szerokie horyzonty, a ogranicza Was tylko wyobraźnia!</w:t>
      </w:r>
    </w:p>
    <w:p w14:paraId="28D9870F">
      <w:pPr>
        <w:spacing w:line="240" w:lineRule="auto"/>
        <w:rPr>
          <w:rFonts w:hint="default" w:ascii="Century Gothic" w:hAnsi="Century Gothic" w:cs="Century Gothic"/>
          <w:b/>
          <w:bCs/>
        </w:rPr>
      </w:pPr>
    </w:p>
    <w:p w14:paraId="0EFFBC3E">
      <w:pPr>
        <w:spacing w:line="240" w:lineRule="auto"/>
        <w:rPr>
          <w:rFonts w:hint="default" w:ascii="Century Gothic" w:hAnsi="Century Gothic" w:cs="Century Gothic"/>
          <w:b/>
          <w:bCs/>
        </w:rPr>
      </w:pPr>
    </w:p>
    <w:p w14:paraId="1017FF5F">
      <w:pPr>
        <w:spacing w:line="240" w:lineRule="auto"/>
        <w:rPr>
          <w:rFonts w:hint="default" w:ascii="Century Gothic" w:hAnsi="Century Gothic" w:cs="Century Gothic"/>
          <w:b/>
          <w:bCs/>
        </w:rPr>
      </w:pPr>
      <w:r>
        <w:rPr>
          <w:rFonts w:hint="default" w:ascii="Century Gothic" w:hAnsi="Century Gothic" w:cs="Century Gothic"/>
          <w:b/>
          <w:bCs/>
        </w:rPr>
        <w:t>STRONA 4</w:t>
      </w:r>
    </w:p>
    <w:p w14:paraId="031C0676">
      <w:pPr>
        <w:spacing w:line="240" w:lineRule="auto"/>
        <w:rPr>
          <w:rFonts w:hint="default" w:ascii="Century Gothic" w:hAnsi="Century Gothic" w:cs="Century Gothic"/>
        </w:rPr>
      </w:pPr>
      <w:r>
        <w:rPr>
          <w:rFonts w:hint="default" w:ascii="Century Gothic" w:hAnsi="Century Gothic" w:cs="Century Gothic"/>
          <w:b/>
          <w:bCs/>
        </w:rPr>
        <w:t>Gminne Dożynki</w:t>
      </w:r>
    </w:p>
    <w:p w14:paraId="65307FEF">
      <w:pPr>
        <w:spacing w:line="240" w:lineRule="auto"/>
        <w:rPr>
          <w:rFonts w:hint="default" w:ascii="Century Gothic" w:hAnsi="Century Gothic" w:cs="Century Gothic"/>
        </w:rPr>
      </w:pPr>
      <w:r>
        <w:rPr>
          <w:rFonts w:hint="default" w:ascii="Century Gothic" w:hAnsi="Century Gothic" w:cs="Century Gothic"/>
          <w:b/>
          <w:bCs/>
        </w:rPr>
        <w:t>Szacunek dla chleba</w:t>
      </w:r>
    </w:p>
    <w:p w14:paraId="10A8CDF8">
      <w:pPr>
        <w:spacing w:line="240" w:lineRule="auto"/>
        <w:rPr>
          <w:rFonts w:hint="default" w:ascii="Century Gothic" w:hAnsi="Century Gothic" w:cs="Century Gothic"/>
        </w:rPr>
      </w:pPr>
      <w:r>
        <w:rPr>
          <w:rFonts w:hint="default" w:ascii="Century Gothic" w:hAnsi="Century Gothic" w:cs="Century Gothic"/>
          <w:b/>
          <w:bCs/>
        </w:rPr>
        <w:t>24 sierpnia gospodarzem tegorocznych Gminnych Dożynek było Międzyrzecze. To właśnie w tej miejscowości na boisku KS „Polonia” Międzyrzecze odbyła się główna część zaplanowanych atrakcji i imprez. Zaczęto jednak tradycyjnie od mszy świętej w tutejszym kościele.</w:t>
      </w:r>
    </w:p>
    <w:p w14:paraId="36F25AEB">
      <w:pPr>
        <w:spacing w:line="240" w:lineRule="auto"/>
        <w:rPr>
          <w:rFonts w:hint="default" w:ascii="Century Gothic" w:hAnsi="Century Gothic" w:cs="Century Gothic"/>
        </w:rPr>
      </w:pPr>
      <w:r>
        <w:rPr>
          <w:rFonts w:hint="default" w:ascii="Century Gothic" w:hAnsi="Century Gothic" w:cs="Century Gothic"/>
        </w:rPr>
        <w:t xml:space="preserve">Funkcje Starostów Dożynkowych objęli Wiesława i Michał Jedlińscy. To właśnie oni na ręce proboszcza ks. Andrzeja Słabkowskiego przekazali chleb z mąki tegorocznych zbóż. Drużynę Dożynkową niosącą pozostałe dary tworzyli: Lidia i Henryk Deda, Danuta i Bolesław Kapica, Danuta i Marek Laby (wszyscy z Międzyrzecza), Karolina i Grzegorz Biolik (Bojszowy), Anna i Piotr Hożek (Bojszowy Nowe), Gabriela i Janusz Jasińscy (Jedlina). Koronę żniwną niosły Kinga Deda, Kamila Hałaczkiewicz, Sabina Łukaszek i Iwona Piłatyk. Ogromnym walorem Drużyny, a także pań niosących żniwiok, było założenie strojów regionalnych. Nadawało to całej dożynkowej oprawie uroku i rodzimego folkloru. Po mszy, kolorowym korowodem prowadzonym przez Zespół Folklorystyczny „Bojszowianie” Starostowie z Drużyną, poczty sztandarowe Rolników, Koła Łowieckiego „Przepiórka”, Strażaków i Górników, Wójt z zaproszonymi gośćmi, a także mieszkańcy przemaszerowali przez część ulicy Gromadzkiej w kierunku boiska. Ze sceny Wójt Adam Duczmal zwrócił się do wszystkich obecnych: </w:t>
      </w:r>
      <w:r>
        <w:rPr>
          <w:rFonts w:hint="default" w:ascii="Century Gothic" w:hAnsi="Century Gothic" w:cs="Century Gothic"/>
          <w:i/>
          <w:iCs/>
        </w:rPr>
        <w:t>„Dzisiejszy dzień, to chwila, w której zatrzymujemy się, by z szacunkiem pochylić głowy przed tymi, którzy dzień po dniu, niezależnie od pogody i trudności, dbają o to, by na naszych stołach nie zabrakło chleba. Chleba, który symbolizuje nie tylko pokarm, ale i owoc wspólnej pracy, tradycji i przywiązania do ziemi”</w:t>
      </w:r>
      <w:r>
        <w:rPr>
          <w:rFonts w:hint="default" w:ascii="Century Gothic" w:hAnsi="Century Gothic" w:cs="Century Gothic"/>
        </w:rPr>
        <w:t>. Następnie złożył podziękowania Starostom Dożynkowym, a także uhonorował tegorocznego Włodarza Marka Kumora. Po tym dokonano uroczystego obrzędu przekazania chleba - tutaj zawsze można liczyć na Zespół Folklorystyczny „Bojszowianie” i Kapelę, bo nikt, tylko oni potrafią zrobić ten ceremoniał z należnym dostojeństwem. Po części oficjalnej Dożynek rozpoczęła się część artystyczna, którą otworzyli „Bojszowianie”. Zespół zaprezentował się z utworami biesiadnymi, których teksty doskonale są znane i chętnie śpiewane.</w:t>
      </w:r>
    </w:p>
    <w:p w14:paraId="275EBB2B">
      <w:pPr>
        <w:spacing w:line="240" w:lineRule="auto"/>
        <w:rPr>
          <w:rFonts w:hint="default" w:ascii="Century Gothic" w:hAnsi="Century Gothic" w:cs="Century Gothic"/>
        </w:rPr>
      </w:pPr>
      <w:r>
        <w:rPr>
          <w:rFonts w:hint="default" w:ascii="Century Gothic" w:hAnsi="Century Gothic" w:cs="Century Gothic"/>
        </w:rPr>
        <w:t>Później pod sceną szalały dzieci - okazuje się, że dzieckiem jest każdy, bo ograniczeń wiekowych nie było, a chętnych do zabawy nie brakowało. No bo jak można nie dołączyć się harców, które organizuje Animka Dance Fit Kasia? Było przeciąganie liny, łapanie małych piłeczek i takich całkiem ogromnych piłek, nie mówiąc o wspólnych tańcach. Najbardziej jednak wyczekiwano występu gwiazdy wieczoru - zespołu „Long &amp; Junior”, który absolutnie rozbawił całe zgromadzone na boisku towarzystwo. Ich piosenki są na tyle popularne, że przy ich wykonywaniu publiczność wtórowała członkom zespołu, czasami nawet ich zastępując. Szał pod sceną nie opadł po występie „longów”, bo stery prowadzenia wieczornej dyskoteki przejął DJ Mateusz Kabot. Filmik zamieszczony na profilu FB Gminy Bojszowy z tańczonej</w:t>
      </w:r>
    </w:p>
    <w:p w14:paraId="7ACC7063">
      <w:pPr>
        <w:spacing w:line="240" w:lineRule="auto"/>
        <w:rPr>
          <w:rFonts w:hint="default" w:ascii="Century Gothic" w:hAnsi="Century Gothic" w:cs="Century Gothic"/>
        </w:rPr>
      </w:pPr>
    </w:p>
    <w:p w14:paraId="7D1CC8E7">
      <w:pPr>
        <w:spacing w:line="240" w:lineRule="auto"/>
        <w:rPr>
          <w:rFonts w:hint="default" w:ascii="Century Gothic" w:hAnsi="Century Gothic" w:cs="Century Gothic"/>
          <w:b/>
          <w:bCs/>
        </w:rPr>
      </w:pPr>
      <w:r>
        <w:rPr>
          <w:rFonts w:hint="default" w:ascii="Century Gothic" w:hAnsi="Century Gothic" w:cs="Century Gothic"/>
          <w:b/>
          <w:bCs/>
        </w:rPr>
        <w:t>STRONA 5</w:t>
      </w:r>
    </w:p>
    <w:p w14:paraId="0346C7F7">
      <w:pPr>
        <w:spacing w:line="240" w:lineRule="auto"/>
        <w:rPr>
          <w:rFonts w:hint="default" w:ascii="Century Gothic" w:hAnsi="Century Gothic" w:cs="Century Gothic"/>
        </w:rPr>
      </w:pPr>
      <w:r>
        <w:rPr>
          <w:rFonts w:hint="default" w:ascii="Century Gothic" w:hAnsi="Century Gothic" w:cs="Century Gothic"/>
        </w:rPr>
        <w:t>„Belgijki” bije rekordy popularności, a przecież nie tylko ten utwór wybrzmiał z głośników. Murawa boiska sportowego „Polonii” jeszcze długo będzie dochodzić do siebie ;).</w:t>
      </w:r>
    </w:p>
    <w:p w14:paraId="4D72050E">
      <w:pPr>
        <w:spacing w:line="240" w:lineRule="auto"/>
        <w:rPr>
          <w:rFonts w:hint="default" w:ascii="Century Gothic" w:hAnsi="Century Gothic" w:cs="Century Gothic"/>
        </w:rPr>
      </w:pPr>
      <w:r>
        <w:rPr>
          <w:rFonts w:hint="default" w:ascii="Century Gothic" w:hAnsi="Century Gothic" w:cs="Century Gothic"/>
        </w:rPr>
        <w:t>Zadbano o ducha uczestników Dożynek, ale też o ciało - podzielono chleb dożynkowy z Piekarni Błażeja Szymy z Bojszów, częstowano kołoczem z Cukierni Stompor, nie zabrakło też pajdy chleba ze smalcem i kiszonym ogórkiem, a komu jeszcze brakowało, to mógł skorzystać z oferty gastronomicznej firmy „Wyndzok”, a także KGW Świerczyniec i KGW „Bojszowskie Babówki”.</w:t>
      </w:r>
    </w:p>
    <w:p w14:paraId="2A38B804">
      <w:pPr>
        <w:spacing w:line="240" w:lineRule="auto"/>
        <w:rPr>
          <w:rFonts w:hint="default" w:ascii="Century Gothic" w:hAnsi="Century Gothic" w:cs="Century Gothic"/>
        </w:rPr>
      </w:pPr>
      <w:r>
        <w:rPr>
          <w:rFonts w:hint="default" w:ascii="Century Gothic" w:hAnsi="Century Gothic" w:cs="Century Gothic"/>
        </w:rPr>
        <w:t>Co roku atrakcyjność Dożynek podnoszą wystawcy - można było zajrzeć do ula z pasieki bojszowskiego Koła Pszczelarzy, o tym jakie zwierzęta spotyka się w naszych lasach opowiadali myśliwi z Koła Łowieckiego „Przepiórka”, a tym jak duże okazy ryb można złowić chwalili się członkowie Koła PZW z Międzyrzecza. Prócz tego można było podziwiać pracę oraz rzeźby Zbigniewa Kolonko, autora rzeźby bojszowskich sów przy Parku Dworskim, zaczerpnąć wiedzy historycznej przy stoisku Janusza Misia z Projektu „Międzyrzecze - ratujemy śląskie historie”, ale też tej ekologicznej od Ekodoradcy Gminy Bojszowy, czy ekipy z PreZero. Na książkę za jeden uśmiech mogli liczyć odwiedzający stoisko Gminnej Biblioteki Publicznej w Bojszowach, a słów parę na temat jak być zawodowym żołnierzem dowiedzieć od przedstawicieli WCR Tychy. Dzieci mogły przybić „5” pluszowemu misiowi TeddyEddie ze Studia Językowego EmArt.</w:t>
      </w:r>
    </w:p>
    <w:p w14:paraId="5CF83855">
      <w:pPr>
        <w:spacing w:line="240" w:lineRule="auto"/>
        <w:rPr>
          <w:rFonts w:hint="default" w:ascii="Century Gothic" w:hAnsi="Century Gothic" w:cs="Century Gothic"/>
        </w:rPr>
      </w:pPr>
      <w:r>
        <w:rPr>
          <w:rFonts w:hint="default" w:ascii="Century Gothic" w:hAnsi="Century Gothic" w:cs="Century Gothic"/>
        </w:rPr>
        <w:t>Podziękowania za pomoc w przygotowaniach dożynkowych należą się także radnym z Międzyrzecza - Leonowi Drobiczkowi i Januszowi Wawrzyczkowi. Na ogromne i nieocenione wsparcie podczas imprezy dożynkowej można było liczyć od członków Stowarzyszenia „Dobro bez Granic”, a także Chóru Parafialnego „Gloria” z Bojszów Nowych.</w:t>
      </w:r>
    </w:p>
    <w:p w14:paraId="39960EA3">
      <w:pPr>
        <w:spacing w:line="240" w:lineRule="auto"/>
        <w:rPr>
          <w:rFonts w:hint="default" w:ascii="Century Gothic" w:hAnsi="Century Gothic" w:cs="Century Gothic"/>
        </w:rPr>
      </w:pPr>
      <w:r>
        <w:rPr>
          <w:rFonts w:hint="default" w:ascii="Century Gothic" w:hAnsi="Century Gothic" w:cs="Century Gothic"/>
        </w:rPr>
        <w:t>Lista tych, którym należą się podziękowania za pomoc w organizacji tej wyjątkowej imprezy jest bardzo długa, dlatego by nikogo nie pominąć</w:t>
      </w:r>
      <w:r>
        <w:rPr>
          <w:rFonts w:hint="default" w:ascii="Century Gothic" w:hAnsi="Century Gothic" w:cs="Century Gothic"/>
          <w:b/>
          <w:bCs/>
        </w:rPr>
        <w:t xml:space="preserve"> DZIĘKUJEMY WSZYSTKIM</w:t>
      </w:r>
      <w:r>
        <w:rPr>
          <w:rFonts w:hint="default" w:ascii="Century Gothic" w:hAnsi="Century Gothic" w:cs="Century Gothic"/>
        </w:rPr>
        <w:t xml:space="preserve"> zaangażowanym - jeżeli jesteście ciekawi kto przyczynił się i pomógł w realizacji Gminnych Dożynek zajrzyjcie na profil FB Gminy Bojszowy. Tam też znajdziecie więcej zdjęć z wydarzenia.</w:t>
      </w:r>
    </w:p>
    <w:p w14:paraId="4CBC636C">
      <w:pPr>
        <w:spacing w:line="240" w:lineRule="auto"/>
        <w:rPr>
          <w:rFonts w:hint="default" w:ascii="Century Gothic" w:hAnsi="Century Gothic" w:cs="Century Gothic"/>
        </w:rPr>
      </w:pPr>
      <w:r>
        <w:rPr>
          <w:rFonts w:hint="default" w:ascii="Century Gothic" w:hAnsi="Century Gothic" w:cs="Century Gothic"/>
        </w:rPr>
        <w:t>Już teraz zapraszamy na kolejne Gminne Dożynki! Za rok będziemy świętować w Jedlinie!</w:t>
      </w:r>
    </w:p>
    <w:p w14:paraId="5EB4C1D4">
      <w:pPr>
        <w:spacing w:line="240" w:lineRule="auto"/>
        <w:rPr>
          <w:rFonts w:hint="default" w:ascii="Century Gothic" w:hAnsi="Century Gothic" w:cs="Century Gothic"/>
        </w:rPr>
      </w:pPr>
    </w:p>
    <w:p w14:paraId="58826FB6">
      <w:pPr>
        <w:spacing w:line="240" w:lineRule="auto"/>
        <w:rPr>
          <w:rFonts w:hint="default" w:ascii="Century Gothic" w:hAnsi="Century Gothic" w:cs="Century Gothic"/>
          <w:b/>
          <w:bCs/>
        </w:rPr>
      </w:pPr>
      <w:r>
        <w:rPr>
          <w:rFonts w:hint="default" w:ascii="Century Gothic" w:hAnsi="Century Gothic" w:cs="Century Gothic"/>
          <w:b/>
          <w:bCs/>
        </w:rPr>
        <w:t>STRONA 6</w:t>
      </w:r>
    </w:p>
    <w:p w14:paraId="7D91C0E0">
      <w:pPr>
        <w:spacing w:line="240" w:lineRule="auto"/>
        <w:rPr>
          <w:rFonts w:hint="default" w:ascii="Century Gothic" w:hAnsi="Century Gothic" w:cs="Century Gothic"/>
          <w:b/>
        </w:rPr>
      </w:pPr>
      <w:r>
        <w:rPr>
          <w:rFonts w:hint="default" w:ascii="Century Gothic" w:hAnsi="Century Gothic" w:cs="Century Gothic"/>
          <w:b/>
        </w:rPr>
        <w:t>Nagrania do filmu dokumentalnego</w:t>
      </w:r>
    </w:p>
    <w:p w14:paraId="5BA15CBE">
      <w:pPr>
        <w:spacing w:line="240" w:lineRule="auto"/>
        <w:rPr>
          <w:rFonts w:hint="default" w:ascii="Century Gothic" w:hAnsi="Century Gothic" w:cs="Century Gothic"/>
        </w:rPr>
      </w:pPr>
      <w:r>
        <w:rPr>
          <w:rFonts w:hint="default" w:ascii="Century Gothic" w:hAnsi="Century Gothic" w:cs="Century Gothic"/>
        </w:rPr>
        <w:t xml:space="preserve">W sobotę, 16 sierpnia, w Bojszowach odbyły się nagrania do filmu dokumentalnego „Bojszowy 1939. Zapomniane stracie”, dotyczącego walk z pierwszych dni września 1939 roku na terenie Bojszów i Jedliny. W nagraniach wzięło udział około 100 rekonstruktorów z całej Polski oraz wiele jednostek sprzętowych (m.in. czołgi Pz.Kpfw I i Pz.Kpfw II, armata Bofors 37 mm, haubica Skoda wz 14/19, motocykle Sokół i BMW). Plan filmowy mieścił się na rzeczywistym polu bitwy, które od roku 1939 nie zmieniło wyglądu. Film zostanie zaprezentowany w najbliższych miesiącach. </w:t>
      </w:r>
    </w:p>
    <w:p w14:paraId="586FB92B">
      <w:pPr>
        <w:spacing w:line="240" w:lineRule="auto"/>
        <w:rPr>
          <w:rFonts w:hint="default" w:ascii="Century Gothic" w:hAnsi="Century Gothic" w:cs="Century Gothic"/>
          <w:b/>
        </w:rPr>
      </w:pPr>
      <w:r>
        <w:rPr>
          <w:rFonts w:hint="default" w:ascii="Century Gothic" w:hAnsi="Century Gothic" w:cs="Century Gothic"/>
          <w:b/>
        </w:rPr>
        <w:t>Piknik militarny</w:t>
      </w:r>
    </w:p>
    <w:p w14:paraId="511F7FC9">
      <w:pPr>
        <w:spacing w:line="240" w:lineRule="auto"/>
        <w:rPr>
          <w:rFonts w:hint="default" w:ascii="Century Gothic" w:hAnsi="Century Gothic" w:cs="Century Gothic"/>
        </w:rPr>
      </w:pPr>
      <w:r>
        <w:rPr>
          <w:rFonts w:hint="default" w:ascii="Century Gothic" w:hAnsi="Century Gothic" w:cs="Century Gothic"/>
        </w:rPr>
        <w:t xml:space="preserve">W niedzielę, 17 sierpnia, w Bojszowskim lesie odbył się piknik militarny pod hasłem </w:t>
      </w:r>
      <w:r>
        <w:rPr>
          <w:rFonts w:hint="default" w:ascii="Century Gothic" w:hAnsi="Century Gothic" w:cs="Century Gothic"/>
          <w:bCs/>
        </w:rPr>
        <w:t>BOJSZOWY 1939. ZAPOMNIANE STARCIE</w:t>
      </w:r>
      <w:r>
        <w:rPr>
          <w:rFonts w:hint="default" w:ascii="Century Gothic" w:hAnsi="Century Gothic" w:cs="Century Gothic"/>
        </w:rPr>
        <w:t>. Wydarzenie zostało zorganizowane z okazji Święta Wojska Polskiego i zgromadziło licznych mieszkańców gminy oraz gości z okolicznych miejscowości.</w:t>
      </w:r>
    </w:p>
    <w:p w14:paraId="407621B4">
      <w:pPr>
        <w:spacing w:line="240" w:lineRule="auto"/>
        <w:rPr>
          <w:rFonts w:hint="default" w:ascii="Century Gothic" w:hAnsi="Century Gothic" w:cs="Century Gothic"/>
        </w:rPr>
      </w:pPr>
      <w:r>
        <w:rPr>
          <w:rFonts w:hint="default" w:ascii="Century Gothic" w:hAnsi="Century Gothic" w:cs="Century Gothic"/>
        </w:rPr>
        <w:t>Piknik rozpoczął się od uroczystego odsłonięcia obelisku oraz tablicy pamiątkowej poświęconej walczącym w tym rejonie żołnierzom Wojska Polskiego i złożenia kwiatów przy udziale warty honorowej w epokowym umundurowaniu. Fundatorem tablicy była Gmina Bojszowy.</w:t>
      </w:r>
    </w:p>
    <w:p w14:paraId="0EF7CE82">
      <w:pPr>
        <w:spacing w:line="240" w:lineRule="auto"/>
        <w:rPr>
          <w:rFonts w:hint="default" w:ascii="Century Gothic" w:hAnsi="Century Gothic" w:cs="Century Gothic"/>
        </w:rPr>
      </w:pPr>
      <w:r>
        <w:rPr>
          <w:rFonts w:hint="default" w:ascii="Century Gothic" w:hAnsi="Century Gothic" w:cs="Century Gothic"/>
        </w:rPr>
        <w:t>Podczas pikniku zaprezentowano sprzęt wojskowy, mundury oraz pojazdy z epoki, które pozwoliły przenieść się w realia tamtych dramatycznych dni. Dodatkowo obecni na miejscu rekonstruktorzy z pasją opowiadali o wszystkich jednostkach sprzętowych i chętnie odpowiadali na pytania.</w:t>
      </w:r>
    </w:p>
    <w:p w14:paraId="53BA1C14">
      <w:pPr>
        <w:spacing w:line="240" w:lineRule="auto"/>
        <w:rPr>
          <w:rFonts w:hint="default" w:ascii="Century Gothic" w:hAnsi="Century Gothic" w:cs="Century Gothic"/>
        </w:rPr>
      </w:pPr>
      <w:r>
        <w:rPr>
          <w:rFonts w:hint="default" w:ascii="Century Gothic" w:hAnsi="Century Gothic" w:cs="Century Gothic"/>
        </w:rPr>
        <w:t>Swoje stanowiska zaprezentowali również żołnierze z Wojskowego Centrum Rekrutacji w Tychach, którzy promowali wśród uczestników służbę w szeregach Wojska Polskiego oraz przedstawiciele Grupy Operacyjnej „Kęty” im. 3. Kompanii Obrony Narodowej „Kety”, którzy pokazywali sprzęt i opowiadali historię m.in. oddziału widniejącego w ich nazwie.</w:t>
      </w:r>
    </w:p>
    <w:p w14:paraId="25D416B7">
      <w:pPr>
        <w:spacing w:line="240" w:lineRule="auto"/>
        <w:rPr>
          <w:rFonts w:hint="default" w:ascii="Century Gothic" w:hAnsi="Century Gothic" w:cs="Century Gothic"/>
        </w:rPr>
      </w:pPr>
      <w:r>
        <w:rPr>
          <w:rFonts w:hint="default" w:ascii="Century Gothic" w:hAnsi="Century Gothic" w:cs="Century Gothic"/>
        </w:rPr>
        <w:t xml:space="preserve">Na uczestników czekała również porcja solidnej grochówki wojskowej z prawdziwej kuchni polowej z okresu II wojny światowej. </w:t>
      </w:r>
    </w:p>
    <w:p w14:paraId="54783017">
      <w:pPr>
        <w:spacing w:line="240" w:lineRule="auto"/>
        <w:rPr>
          <w:rFonts w:hint="default" w:ascii="Century Gothic" w:hAnsi="Century Gothic" w:cs="Century Gothic"/>
        </w:rPr>
      </w:pPr>
      <w:r>
        <w:rPr>
          <w:rFonts w:hint="default" w:ascii="Century Gothic" w:hAnsi="Century Gothic" w:cs="Century Gothic"/>
        </w:rPr>
        <w:t xml:space="preserve"> </w:t>
      </w:r>
    </w:p>
    <w:p w14:paraId="21D9B262">
      <w:pPr>
        <w:spacing w:line="240" w:lineRule="auto"/>
        <w:rPr>
          <w:rFonts w:hint="default" w:ascii="Century Gothic" w:hAnsi="Century Gothic" w:cs="Century Gothic"/>
        </w:rPr>
      </w:pPr>
      <w:r>
        <w:rPr>
          <w:rFonts w:hint="default" w:ascii="Century Gothic" w:hAnsi="Century Gothic" w:cs="Century Gothic"/>
        </w:rPr>
        <w:t xml:space="preserve">Organizatorem wydarzeń było Stowarzyszenie Rekonstrukcji Historycznej 73 Pułk Piechoty we współpracy z Muzeum Miejskim w Bieruniu (w organizacji) oraz Starostwem Powiatowym w Bieruniu. Celem powyższych działań było upamiętnienie </w:t>
      </w:r>
      <w:bookmarkStart w:id="1" w:name="_GoBack"/>
      <w:bookmarkEnd w:id="1"/>
      <w:r>
        <w:rPr>
          <w:rFonts w:hint="default" w:ascii="Century Gothic" w:hAnsi="Century Gothic" w:cs="Century Gothic"/>
        </w:rPr>
        <w:t xml:space="preserve">żołnierzy walczących we wrześniu 1939 roku na terenie Bojszów. </w:t>
      </w:r>
    </w:p>
    <w:p w14:paraId="379D0CC7">
      <w:pPr>
        <w:spacing w:line="240" w:lineRule="auto"/>
        <w:rPr>
          <w:rFonts w:hint="default" w:ascii="Century Gothic" w:hAnsi="Century Gothic" w:cs="Century Gothic"/>
        </w:rPr>
      </w:pPr>
      <w:r>
        <w:rPr>
          <w:rFonts w:hint="default" w:ascii="Century Gothic" w:hAnsi="Century Gothic" w:cs="Century Gothic"/>
        </w:rPr>
        <w:t>Projekt „Bojszowy 1939. Zapomniane starcie” dofinansowany został przez Ministerstwo Obrony Narodowej w programie „Historia i tradycje oręża polskiego – edycja II”.</w:t>
      </w:r>
    </w:p>
    <w:p w14:paraId="7F92866F">
      <w:pPr>
        <w:spacing w:line="240" w:lineRule="auto"/>
        <w:ind w:left="7080"/>
        <w:rPr>
          <w:rFonts w:hint="default" w:ascii="Century Gothic" w:hAnsi="Century Gothic" w:cs="Century Gothic"/>
          <w:b/>
          <w:bCs/>
        </w:rPr>
      </w:pPr>
      <w:r>
        <w:rPr>
          <w:rFonts w:hint="default" w:ascii="Century Gothic" w:hAnsi="Century Gothic" w:cs="Century Gothic"/>
          <w:b/>
          <w:bCs/>
        </w:rPr>
        <w:t xml:space="preserve">   Piotr Knapczyk </w:t>
      </w:r>
    </w:p>
    <w:p w14:paraId="3BB2BA50">
      <w:pPr>
        <w:spacing w:line="240" w:lineRule="auto"/>
        <w:ind w:left="7080"/>
        <w:rPr>
          <w:rFonts w:hint="default" w:ascii="Century Gothic" w:hAnsi="Century Gothic" w:cs="Century Gothic"/>
          <w:b/>
          <w:bCs/>
        </w:rPr>
      </w:pPr>
      <w:r>
        <w:rPr>
          <w:rFonts w:hint="default" w:ascii="Century Gothic" w:hAnsi="Century Gothic" w:cs="Century Gothic"/>
          <w:b/>
          <w:bCs/>
        </w:rPr>
        <w:t xml:space="preserve">              zdjęcia :</w:t>
      </w:r>
    </w:p>
    <w:p w14:paraId="739901CE">
      <w:pPr>
        <w:spacing w:line="240" w:lineRule="auto"/>
        <w:ind w:left="2832"/>
        <w:rPr>
          <w:rFonts w:hint="default" w:ascii="Century Gothic" w:hAnsi="Century Gothic" w:cs="Century Gothic"/>
          <w:b/>
          <w:bCs/>
        </w:rPr>
      </w:pPr>
      <w:r>
        <w:rPr>
          <w:rFonts w:hint="default" w:ascii="Century Gothic" w:hAnsi="Century Gothic" w:cs="Century Gothic"/>
          <w:b/>
          <w:bCs/>
        </w:rPr>
        <w:t xml:space="preserve">       Archiwum Stowarzyszenia Rekonstrukcji Historycznej</w:t>
      </w:r>
    </w:p>
    <w:p w14:paraId="7E1C3FAF">
      <w:pPr>
        <w:spacing w:line="240" w:lineRule="auto"/>
        <w:ind w:left="6372" w:firstLine="708"/>
        <w:rPr>
          <w:rFonts w:hint="default" w:ascii="Century Gothic" w:hAnsi="Century Gothic" w:cs="Century Gothic"/>
          <w:b/>
          <w:bCs/>
        </w:rPr>
      </w:pPr>
      <w:r>
        <w:rPr>
          <w:rFonts w:hint="default" w:ascii="Century Gothic" w:hAnsi="Century Gothic" w:cs="Century Gothic"/>
          <w:b/>
          <w:bCs/>
        </w:rPr>
        <w:t>73 pułk Piechoty</w:t>
      </w:r>
    </w:p>
    <w:p w14:paraId="31185480">
      <w:pPr>
        <w:spacing w:line="240" w:lineRule="auto"/>
        <w:ind w:left="6372" w:firstLine="708"/>
        <w:rPr>
          <w:rFonts w:hint="default" w:ascii="Century Gothic" w:hAnsi="Century Gothic" w:cs="Century Gothic"/>
          <w:b/>
          <w:bCs/>
        </w:rPr>
      </w:pPr>
    </w:p>
    <w:p w14:paraId="620859EF">
      <w:pPr>
        <w:spacing w:line="240" w:lineRule="auto"/>
        <w:rPr>
          <w:rFonts w:hint="default" w:ascii="Century Gothic" w:hAnsi="Century Gothic" w:cs="Century Gothic"/>
          <w:b/>
          <w:bCs/>
        </w:rPr>
      </w:pPr>
      <w:r>
        <w:rPr>
          <w:rFonts w:hint="default" w:ascii="Century Gothic" w:hAnsi="Century Gothic" w:cs="Century Gothic"/>
          <w:b/>
          <w:bCs/>
        </w:rPr>
        <w:t>STRONA 7</w:t>
      </w:r>
    </w:p>
    <w:p w14:paraId="1A77BAD8">
      <w:pPr>
        <w:spacing w:line="240" w:lineRule="auto"/>
        <w:rPr>
          <w:rFonts w:hint="default" w:ascii="Century Gothic" w:hAnsi="Century Gothic" w:cs="Century Gothic"/>
          <w:b/>
          <w:bCs/>
        </w:rPr>
      </w:pPr>
      <w:r>
        <w:rPr>
          <w:rFonts w:hint="default" w:ascii="Century Gothic" w:hAnsi="Century Gothic" w:cs="Century Gothic"/>
          <w:b/>
          <w:bCs/>
        </w:rPr>
        <w:t xml:space="preserve">BAJKOWE SMAKI PO NASZYMU – IV FESTIWAL SMAKÓW </w:t>
      </w:r>
    </w:p>
    <w:p w14:paraId="7E479F13">
      <w:pPr>
        <w:spacing w:line="240" w:lineRule="auto"/>
        <w:rPr>
          <w:rFonts w:hint="default" w:ascii="Century Gothic" w:hAnsi="Century Gothic" w:cs="Century Gothic"/>
        </w:rPr>
      </w:pPr>
      <w:r>
        <w:rPr>
          <w:rFonts w:hint="default" w:ascii="Century Gothic" w:hAnsi="Century Gothic" w:cs="Century Gothic"/>
        </w:rPr>
        <w:t xml:space="preserve">6 września 2025 r. na boisku przy OSP Świerczyniec zagościły… no właśnie, kto? A może co? </w:t>
      </w:r>
      <w:r>
        <w:rPr>
          <w:rFonts w:hint="default" w:ascii="Century Gothic" w:hAnsi="Century Gothic" w:cs="Century Gothic"/>
        </w:rPr>
        <w:br w:type="textWrapping"/>
      </w:r>
      <w:r>
        <w:rPr>
          <w:rFonts w:hint="default" w:ascii="Century Gothic" w:hAnsi="Century Gothic" w:cs="Century Gothic"/>
        </w:rPr>
        <w:t>smakołyki Reksia, miodek Kubusia Puchatka, krem z dyni Kopciuszka, Lasagne, Ratatouille, Pizza Planet Toy Story, Jabłka (nie zatrute!) Królewny Śnieżki, ciasteczka Świnki Peppy, mozzarella Muminków, muffinki Myszki Miki i Minionków, ciasta Czerwonego Kapturka, sok z Gumijagód, ciasteczka Ciasteczkowego Potwora, specjały Kucharza Baltazara Gąbki czy cukrowe chmurki Troskliwych Misiów…TAK! Pojawiły się potrawy z bajek i filmów animowanych, które zawsze chętnie są oglądane przez tych malusińskich jak i przez tych trochę większych. Można było skosztować i przenieść się choć na chwilę w świat bajkowy i poczuć się jak postaci na ekranie popularnych produkcji. Eksplozja smaków była tak niesamowita, że każdy mógł poczuć się jak swój ulubiony bajkowy bohater.</w:t>
      </w:r>
      <w:r>
        <w:rPr>
          <w:rFonts w:hint="default" w:ascii="Century Gothic" w:hAnsi="Century Gothic" w:cs="Century Gothic"/>
        </w:rPr>
        <w:br w:type="textWrapping"/>
      </w:r>
      <w:r>
        <w:rPr>
          <w:rFonts w:hint="default" w:ascii="Century Gothic" w:hAnsi="Century Gothic" w:cs="Century Gothic"/>
        </w:rPr>
        <w:t>Te wszystkie przepyszne potrawy zostały przygotowane przez Koła Gospodyń Wiejskich w Bojszowach i w Świerczyńcu, Panią Małgorzatę Zagórską-Latocha, Pyszny Zakątek z Bojszów, Chór Gloria oraz Stowarzyszenie DOBRO BEZ GRANIC.</w:t>
      </w:r>
    </w:p>
    <w:p w14:paraId="1CAE8BFF">
      <w:pPr>
        <w:spacing w:line="240" w:lineRule="auto"/>
        <w:rPr>
          <w:rFonts w:hint="default" w:ascii="Century Gothic" w:hAnsi="Century Gothic" w:cs="Century Gothic"/>
        </w:rPr>
      </w:pPr>
      <w:r>
        <w:rPr>
          <w:rFonts w:hint="default" w:ascii="Century Gothic" w:hAnsi="Century Gothic" w:cs="Century Gothic"/>
        </w:rPr>
        <w:t>Podczas festiwalu swoim występem zaciekawiła Ślonsko Bajarka, kero porozprowiała o Bery Bojkach. Wystąpili również uczniowie Gminnej Szkoły Podstawowej w Świerczyńcu przygotowani przez Elżbietę Kokoszkę. Pojawił się również Michał Gniza, który poopowiadał o ludziach z Pszczyny na podstawie tekstów Marka Szołtyska.</w:t>
      </w:r>
      <w:r>
        <w:rPr>
          <w:rFonts w:hint="default" w:ascii="Century Gothic" w:hAnsi="Century Gothic" w:cs="Century Gothic"/>
        </w:rPr>
        <w:br w:type="textWrapping"/>
      </w:r>
      <w:r>
        <w:rPr>
          <w:rFonts w:hint="default" w:ascii="Century Gothic" w:hAnsi="Century Gothic" w:cs="Century Gothic"/>
        </w:rPr>
        <w:t>Strefa dziecka przygotowana przez Gminną Bibliotekę Publiczną w Bojszowach z gościem specjalnym – Franklinem, u którego można było powrócić do przeszłości i poczęstować się gumą „Donald”. Nad bezpieczeństwem czuwali druhowie z OSP Świerczyniec.</w:t>
      </w:r>
    </w:p>
    <w:p w14:paraId="6F3D8548">
      <w:pPr>
        <w:spacing w:line="240" w:lineRule="auto"/>
        <w:rPr>
          <w:rFonts w:hint="default" w:ascii="Century Gothic" w:hAnsi="Century Gothic" w:cs="Century Gothic"/>
        </w:rPr>
      </w:pPr>
      <w:r>
        <w:rPr>
          <w:rFonts w:hint="default" w:ascii="Century Gothic" w:hAnsi="Century Gothic" w:cs="Century Gothic"/>
        </w:rPr>
        <w:t>To już czwarta edycja festiwalu smaków organizowanego przez Stowarzyszenie DOBRO BEZ GRANIC – pierwszy – międzynarodowy, drugi – smaki lat minionych, trzeci -kapuśniok czy kwaśnica, czwarty – bajkowe smaki po naszymu, piąty - ? Niespodzianka! Ale są już pomysły…</w:t>
      </w:r>
    </w:p>
    <w:p w14:paraId="262F1E95">
      <w:pPr>
        <w:spacing w:line="240" w:lineRule="auto"/>
        <w:rPr>
          <w:rFonts w:hint="default" w:ascii="Century Gothic" w:hAnsi="Century Gothic" w:cs="Century Gothic"/>
        </w:rPr>
      </w:pPr>
      <w:r>
        <w:rPr>
          <w:rFonts w:hint="default" w:ascii="Century Gothic" w:hAnsi="Century Gothic" w:cs="Century Gothic"/>
        </w:rPr>
        <w:t>Organizatorzy pragną podziękować wszystkim zaangażowanym w przygotowanie i pomoc w organizacji festiwalu. Dziękujemy Gminie Bojszowy, Gminnemu Przedsiębiorstwu Komunalnemu w Bojszowach, Powiatowi Bieruńsko-Lędzińskiemu, KGW Bojszowskie Babówki, KGW Świerczyniec, Pani Małgorzacie Zagórskiej-Latocha, OSP Świerczyniec, OSP Bojszowy Nowe, OSP Bojszowy, Gminnej Bibliotece Publicznej w Bojszowach, Gminnej Szkole Podstawowej w Świerczyńcu, Chórowi Gloria z Bojszów Nowych, Michałowi Gnizie, Sabinie Malarek Fotografia, Events Factory, Pysznemu Zakątkowi, Ślonskiej Bajarce, wszystkim osobom i firmom wspierającym oraz wszystkim uczestnikom.</w:t>
      </w:r>
    </w:p>
    <w:p w14:paraId="78B504AE">
      <w:pPr>
        <w:spacing w:line="240" w:lineRule="auto"/>
        <w:ind w:left="7080"/>
        <w:rPr>
          <w:rFonts w:hint="default" w:ascii="Century Gothic" w:hAnsi="Century Gothic" w:cs="Century Gothic"/>
          <w:b/>
          <w:bCs/>
        </w:rPr>
      </w:pPr>
      <w:r>
        <w:rPr>
          <w:rFonts w:hint="default" w:ascii="Century Gothic" w:hAnsi="Century Gothic" w:cs="Century Gothic"/>
          <w:b/>
          <w:bCs/>
        </w:rPr>
        <w:t>Karolina Biolik</w:t>
      </w:r>
    </w:p>
    <w:p w14:paraId="06525DC1">
      <w:pPr>
        <w:spacing w:line="240" w:lineRule="auto"/>
        <w:ind w:left="7080"/>
        <w:rPr>
          <w:rFonts w:hint="default" w:ascii="Century Gothic" w:hAnsi="Century Gothic" w:cs="Century Gothic"/>
          <w:b/>
          <w:bCs/>
        </w:rPr>
      </w:pPr>
    </w:p>
    <w:p w14:paraId="2E1A02F2">
      <w:pPr>
        <w:spacing w:line="240" w:lineRule="auto"/>
        <w:rPr>
          <w:rFonts w:hint="default" w:ascii="Century Gothic" w:hAnsi="Century Gothic" w:cs="Century Gothic"/>
        </w:rPr>
      </w:pPr>
      <w:r>
        <w:rPr>
          <w:rFonts w:hint="default" w:ascii="Century Gothic" w:hAnsi="Century Gothic" w:cs="Century Gothic"/>
          <w:b/>
          <w:bCs/>
        </w:rPr>
        <w:t>Powstał międzypokoleniowy ogródek w Międzyrzeczu</w:t>
      </w:r>
      <w:r>
        <w:rPr>
          <w:rFonts w:hint="default" w:ascii="Century Gothic" w:hAnsi="Century Gothic" w:cs="Century Gothic"/>
        </w:rPr>
        <w:t xml:space="preserve"> </w:t>
      </w:r>
      <w:r>
        <w:rPr>
          <w:rFonts w:hint="default" w:ascii="Century Gothic" w:hAnsi="Century Gothic" w:cs="Century Gothic"/>
        </w:rPr>
        <w:br w:type="textWrapping"/>
      </w:r>
      <w:r>
        <w:rPr>
          <w:rFonts w:hint="default" w:ascii="Century Gothic" w:hAnsi="Century Gothic" w:cs="Century Gothic"/>
        </w:rPr>
        <w:br w:type="textWrapping"/>
      </w:r>
      <w:r>
        <w:rPr>
          <w:rFonts w:hint="default" w:ascii="Century Gothic" w:hAnsi="Century Gothic" w:cs="Century Gothic"/>
        </w:rPr>
        <w:t>29 sierpnia w Międzyrzeczu odbyło się wyjątkowe wydarzenie, które</w:t>
      </w:r>
      <w:r>
        <w:rPr>
          <w:rFonts w:hint="default" w:ascii="Century Gothic" w:hAnsi="Century Gothic" w:cs="Century Gothic"/>
        </w:rPr>
        <w:br w:type="textWrapping"/>
      </w:r>
      <w:r>
        <w:rPr>
          <w:rFonts w:hint="default" w:ascii="Century Gothic" w:hAnsi="Century Gothic" w:cs="Century Gothic"/>
        </w:rPr>
        <w:t>połączyło pokolenia i udowodniło, że wspólna praca może przynieść piękne</w:t>
      </w:r>
      <w:r>
        <w:rPr>
          <w:rFonts w:hint="default" w:ascii="Century Gothic" w:hAnsi="Century Gothic" w:cs="Century Gothic"/>
        </w:rPr>
        <w:br w:type="textWrapping"/>
      </w:r>
      <w:r>
        <w:rPr>
          <w:rFonts w:hint="default" w:ascii="Century Gothic" w:hAnsi="Century Gothic" w:cs="Century Gothic"/>
        </w:rPr>
        <w:t>efekty. Dzięki projektowi „Rozwijamy Potencjały – Powiatowy Program</w:t>
      </w:r>
      <w:r>
        <w:rPr>
          <w:rFonts w:hint="default" w:ascii="Century Gothic" w:hAnsi="Century Gothic" w:cs="Century Gothic"/>
        </w:rPr>
        <w:br w:type="textWrapping"/>
      </w:r>
      <w:r>
        <w:rPr>
          <w:rFonts w:hint="default" w:ascii="Century Gothic" w:hAnsi="Century Gothic" w:cs="Century Gothic"/>
        </w:rPr>
        <w:t>Transformacji Pokoleniowej.”, realizowanemu przez Powiatowe Centrum</w:t>
      </w:r>
      <w:r>
        <w:rPr>
          <w:rFonts w:hint="default" w:ascii="Century Gothic" w:hAnsi="Century Gothic" w:cs="Century Gothic"/>
        </w:rPr>
        <w:br w:type="textWrapping"/>
      </w:r>
      <w:r>
        <w:rPr>
          <w:rFonts w:hint="default" w:ascii="Century Gothic" w:hAnsi="Century Gothic" w:cs="Century Gothic"/>
        </w:rPr>
        <w:t>Pomocy Rodzinie w Lędzinach, udało się w ramach inicjatywy stworzyć tuż przy budynku straży</w:t>
      </w:r>
      <w:r>
        <w:rPr>
          <w:rFonts w:hint="default" w:ascii="Century Gothic" w:hAnsi="Century Gothic" w:cs="Century Gothic"/>
        </w:rPr>
        <w:br w:type="textWrapping"/>
      </w:r>
      <w:r>
        <w:rPr>
          <w:rFonts w:hint="default" w:ascii="Century Gothic" w:hAnsi="Century Gothic" w:cs="Century Gothic"/>
        </w:rPr>
        <w:t>pożarnej oraz Dziennego Domu Senior+ Międzypokoleniowy Ogródek – nową,</w:t>
      </w:r>
      <w:r>
        <w:rPr>
          <w:rFonts w:hint="default" w:ascii="Century Gothic" w:hAnsi="Century Gothic" w:cs="Century Gothic"/>
        </w:rPr>
        <w:br w:type="textWrapping"/>
      </w:r>
      <w:r>
        <w:rPr>
          <w:rFonts w:hint="default" w:ascii="Century Gothic" w:hAnsi="Century Gothic" w:cs="Century Gothic"/>
        </w:rPr>
        <w:t>przyjazną przestrzeń.</w:t>
      </w:r>
      <w:r>
        <w:rPr>
          <w:rFonts w:hint="default" w:ascii="Century Gothic" w:hAnsi="Century Gothic" w:cs="Century Gothic"/>
        </w:rPr>
        <w:br w:type="textWrapping"/>
      </w:r>
      <w:r>
        <w:rPr>
          <w:rFonts w:hint="default" w:ascii="Century Gothic" w:hAnsi="Century Gothic" w:cs="Century Gothic"/>
        </w:rPr>
        <w:br w:type="textWrapping"/>
      </w:r>
      <w:r>
        <w:rPr>
          <w:rFonts w:hint="default" w:ascii="Century Gothic" w:hAnsi="Century Gothic" w:cs="Century Gothic"/>
        </w:rPr>
        <w:t>W budowaniu tego przedsięwzięcia aktywnie towarzyszyło Centrum Usług</w:t>
      </w:r>
      <w:r>
        <w:rPr>
          <w:rFonts w:hint="default" w:ascii="Century Gothic" w:hAnsi="Century Gothic" w:cs="Century Gothic"/>
        </w:rPr>
        <w:br w:type="textWrapping"/>
      </w:r>
      <w:r>
        <w:rPr>
          <w:rFonts w:hint="default" w:ascii="Century Gothic" w:hAnsi="Century Gothic" w:cs="Century Gothic"/>
        </w:rPr>
        <w:t>Społecznych w Bojszowach, a do współpracy włączyła się lokalna społeczność: zarówno seniorzy z Dziennego Domu „Senior+ w Bojszowach, jak i dzieci ze Specjalistycznej Placówki Wsparcia</w:t>
      </w:r>
      <w:r>
        <w:rPr>
          <w:rFonts w:hint="default" w:ascii="Century Gothic" w:hAnsi="Century Gothic" w:cs="Century Gothic"/>
        </w:rPr>
        <w:br w:type="textWrapping"/>
      </w:r>
      <w:r>
        <w:rPr>
          <w:rFonts w:hint="default" w:ascii="Century Gothic" w:hAnsi="Century Gothic" w:cs="Century Gothic"/>
        </w:rPr>
        <w:t>Dziennego w Bojszowach. Efekt? Zielone miejsce, które będzie służyć</w:t>
      </w:r>
      <w:r>
        <w:rPr>
          <w:rFonts w:hint="default" w:ascii="Century Gothic" w:hAnsi="Century Gothic" w:cs="Century Gothic"/>
        </w:rPr>
        <w:br w:type="textWrapping"/>
      </w:r>
      <w:r>
        <w:rPr>
          <w:rFonts w:hint="default" w:ascii="Century Gothic" w:hAnsi="Century Gothic" w:cs="Century Gothic"/>
        </w:rPr>
        <w:t>integracji, edukacji i wypoczynkowi.</w:t>
      </w:r>
      <w:r>
        <w:rPr>
          <w:rFonts w:hint="default" w:ascii="Century Gothic" w:hAnsi="Century Gothic" w:cs="Century Gothic"/>
        </w:rPr>
        <w:br w:type="textWrapping"/>
      </w:r>
      <w:r>
        <w:rPr>
          <w:rFonts w:hint="default" w:ascii="Century Gothic" w:hAnsi="Century Gothic" w:cs="Century Gothic"/>
        </w:rPr>
        <w:t>Nowy ogródek zachwyca różnorodnością: znalazły się w nim krzewy owocowe,</w:t>
      </w:r>
      <w:r>
        <w:rPr>
          <w:rFonts w:hint="default" w:ascii="Century Gothic" w:hAnsi="Century Gothic" w:cs="Century Gothic"/>
        </w:rPr>
        <w:br w:type="textWrapping"/>
      </w:r>
      <w:r>
        <w:rPr>
          <w:rFonts w:hint="default" w:ascii="Century Gothic" w:hAnsi="Century Gothic" w:cs="Century Gothic"/>
        </w:rPr>
        <w:t>byliny, zakątek ziołowy, a także strefa sensoryczna, która pozwoli</w:t>
      </w:r>
      <w:r>
        <w:rPr>
          <w:rFonts w:hint="default" w:ascii="Century Gothic" w:hAnsi="Century Gothic" w:cs="Century Gothic"/>
        </w:rPr>
        <w:br w:type="textWrapping"/>
      </w:r>
      <w:r>
        <w:rPr>
          <w:rFonts w:hint="default" w:ascii="Century Gothic" w:hAnsi="Century Gothic" w:cs="Century Gothic"/>
        </w:rPr>
        <w:t>mieszkańcom doświadczać przyrody w wyjątkowy sposób.</w:t>
      </w:r>
      <w:r>
        <w:rPr>
          <w:rFonts w:hint="default" w:ascii="Century Gothic" w:hAnsi="Century Gothic" w:cs="Century Gothic"/>
        </w:rPr>
        <w:br w:type="textWrapping"/>
      </w:r>
      <w:r>
        <w:rPr>
          <w:rFonts w:hint="default" w:ascii="Century Gothic" w:hAnsi="Century Gothic" w:cs="Century Gothic"/>
        </w:rPr>
        <w:t>Jak podkreślają organizatorzy, to nie tylko przestrzeń, ale i symbol</w:t>
      </w:r>
      <w:r>
        <w:rPr>
          <w:rFonts w:hint="default" w:ascii="Century Gothic" w:hAnsi="Century Gothic" w:cs="Century Gothic"/>
        </w:rPr>
        <w:br w:type="textWrapping"/>
      </w:r>
      <w:r>
        <w:rPr>
          <w:rFonts w:hint="default" w:ascii="Century Gothic" w:hAnsi="Century Gothic" w:cs="Century Gothic"/>
        </w:rPr>
        <w:t>współpracy:</w:t>
      </w:r>
      <w:r>
        <w:rPr>
          <w:rFonts w:hint="default" w:ascii="Century Gothic" w:hAnsi="Century Gothic" w:cs="Century Gothic"/>
        </w:rPr>
        <w:br w:type="textWrapping"/>
      </w:r>
      <w:r>
        <w:rPr>
          <w:rFonts w:hint="default" w:ascii="Century Gothic" w:hAnsi="Century Gothic" w:cs="Century Gothic"/>
        </w:rPr>
        <w:t>– Udało nam się połączyć ogromną wiedzę i doświadczenie seniorów z</w:t>
      </w:r>
      <w:r>
        <w:rPr>
          <w:rFonts w:hint="default" w:ascii="Century Gothic" w:hAnsi="Century Gothic" w:cs="Century Gothic"/>
        </w:rPr>
        <w:br w:type="textWrapping"/>
      </w:r>
      <w:r>
        <w:rPr>
          <w:rFonts w:hint="default" w:ascii="Century Gothic" w:hAnsi="Century Gothic" w:cs="Century Gothic"/>
        </w:rPr>
        <w:t>energią oraz pomysłowością młodych ludzi. Razem raźniej, weselej i</w:t>
      </w:r>
      <w:r>
        <w:rPr>
          <w:rFonts w:hint="default" w:ascii="Century Gothic" w:hAnsi="Century Gothic" w:cs="Century Gothic"/>
        </w:rPr>
        <w:br w:type="textWrapping"/>
      </w:r>
      <w:r>
        <w:rPr>
          <w:rFonts w:hint="default" w:ascii="Century Gothic" w:hAnsi="Century Gothic" w:cs="Century Gothic"/>
        </w:rPr>
        <w:t>skuteczniej – mówi jeden z uczestników wydarzenia.</w:t>
      </w:r>
      <w:r>
        <w:rPr>
          <w:rFonts w:hint="default" w:ascii="Century Gothic" w:hAnsi="Century Gothic" w:cs="Century Gothic"/>
        </w:rPr>
        <w:br w:type="textWrapping"/>
      </w:r>
      <w:r>
        <w:rPr>
          <w:rFonts w:hint="default" w:ascii="Century Gothic" w:hAnsi="Century Gothic" w:cs="Century Gothic"/>
        </w:rPr>
        <w:t>Międzypokoleniowy ogródek w Międzyrzeczu to przykład, jak poprzez</w:t>
      </w:r>
      <w:r>
        <w:rPr>
          <w:rFonts w:hint="default" w:ascii="Century Gothic" w:hAnsi="Century Gothic" w:cs="Century Gothic"/>
        </w:rPr>
        <w:br w:type="textWrapping"/>
      </w:r>
      <w:r>
        <w:rPr>
          <w:rFonts w:hint="default" w:ascii="Century Gothic" w:hAnsi="Century Gothic" w:cs="Century Gothic"/>
        </w:rPr>
        <w:t>wspólne działanie można budować więzi społeczne i tworzyć miejsca, które</w:t>
      </w:r>
      <w:r>
        <w:rPr>
          <w:rFonts w:hint="default" w:ascii="Century Gothic" w:hAnsi="Century Gothic" w:cs="Century Gothic"/>
        </w:rPr>
        <w:br w:type="textWrapping"/>
      </w:r>
      <w:r>
        <w:rPr>
          <w:rFonts w:hint="default" w:ascii="Century Gothic" w:hAnsi="Century Gothic" w:cs="Century Gothic"/>
        </w:rPr>
        <w:t xml:space="preserve">będą służyć kolejnym pokoleniom.  </w:t>
      </w:r>
    </w:p>
    <w:p w14:paraId="36EFD5A8">
      <w:pPr>
        <w:spacing w:line="240" w:lineRule="auto"/>
        <w:rPr>
          <w:rFonts w:hint="default" w:ascii="Century Gothic" w:hAnsi="Century Gothic" w:cs="Century Gothic"/>
        </w:rPr>
      </w:pPr>
      <w:r>
        <w:rPr>
          <w:rFonts w:hint="default" w:ascii="Century Gothic" w:hAnsi="Century Gothic" w:cs="Century Gothic"/>
        </w:rPr>
        <w:t>Oddolna inicjatyw zorganizowana w ramach projektu „ROZWIJAMY POTENCJAŁY - Powiatowy Program Transformacji Pokoleniowej.”  współfinansowanego z ze środków Unii Europejskiej w ramach Funduszy Europejskich dla Śląskiego 2021-2027 (Fundusz na rzecz Sprawiedliwej Transformacji).</w:t>
      </w:r>
    </w:p>
    <w:p w14:paraId="25D5DF6F">
      <w:pPr>
        <w:spacing w:line="240" w:lineRule="auto"/>
        <w:rPr>
          <w:rFonts w:hint="default" w:ascii="Century Gothic" w:hAnsi="Century Gothic" w:cs="Century Gothic"/>
        </w:rPr>
      </w:pPr>
    </w:p>
    <w:p w14:paraId="4CF4ABA4">
      <w:pPr>
        <w:spacing w:line="240" w:lineRule="auto"/>
        <w:rPr>
          <w:rFonts w:hint="default" w:ascii="Century Gothic" w:hAnsi="Century Gothic" w:cs="Century Gothic"/>
          <w:b/>
          <w:bCs/>
        </w:rPr>
      </w:pPr>
      <w:r>
        <w:rPr>
          <w:rFonts w:hint="default" w:ascii="Century Gothic" w:hAnsi="Century Gothic" w:cs="Century Gothic"/>
          <w:b/>
          <w:bCs/>
        </w:rPr>
        <w:t>STRONA 8</w:t>
      </w:r>
    </w:p>
    <w:p w14:paraId="6F0F78B0">
      <w:pPr>
        <w:spacing w:line="240" w:lineRule="auto"/>
        <w:rPr>
          <w:rFonts w:hint="default" w:ascii="Century Gothic" w:hAnsi="Century Gothic" w:cs="Century Gothic"/>
          <w:b/>
          <w:bCs/>
        </w:rPr>
      </w:pPr>
      <w:r>
        <w:rPr>
          <w:rFonts w:hint="default" w:ascii="Century Gothic" w:hAnsi="Century Gothic" w:cs="Century Gothic"/>
          <w:b/>
          <w:bCs/>
        </w:rPr>
        <w:t>Rozpoczęcie roku szkolnego</w:t>
      </w:r>
    </w:p>
    <w:p w14:paraId="3F95E376">
      <w:pPr>
        <w:spacing w:line="240" w:lineRule="auto"/>
        <w:rPr>
          <w:rFonts w:hint="default" w:ascii="Century Gothic" w:hAnsi="Century Gothic" w:cs="Century Gothic"/>
          <w:b/>
          <w:bCs/>
        </w:rPr>
      </w:pPr>
      <w:r>
        <w:rPr>
          <w:rFonts w:hint="default" w:ascii="Century Gothic" w:hAnsi="Century Gothic" w:cs="Century Gothic"/>
          <w:b/>
          <w:bCs/>
        </w:rPr>
        <w:t>Kosmiczna przygoda</w:t>
      </w:r>
    </w:p>
    <w:p w14:paraId="7443F284">
      <w:pPr>
        <w:spacing w:line="240" w:lineRule="auto"/>
        <w:rPr>
          <w:rFonts w:hint="default" w:ascii="Century Gothic" w:hAnsi="Century Gothic" w:cs="Century Gothic"/>
          <w:b/>
          <w:bCs/>
        </w:rPr>
      </w:pPr>
      <w:r>
        <w:rPr>
          <w:rFonts w:hint="default" w:ascii="Century Gothic" w:hAnsi="Century Gothic" w:cs="Century Gothic"/>
          <w:b/>
          <w:bCs/>
        </w:rPr>
        <w:t xml:space="preserve">3…2…1… start! Misja kosmiczna pn. „Szkoła podstawowa” wystartowała! Na jej pokładzie znalazło się prawie 120 uczniów z wszystkich klas I naszych szkół. Drodzy pierwszoklasiści czeka na Was niezapomniane 8 lat prawdziwie astronomicznej przygody – pod opieką wspaniałych dowódców – Waszych nauczycieli – będziecie odkrywać najdalsze zakamarki przestworzy nauki. Sięgajcie gwiazd… i jeszcze wyżej! </w:t>
      </w:r>
    </w:p>
    <w:p w14:paraId="441B81AE">
      <w:pPr>
        <w:spacing w:line="240" w:lineRule="auto"/>
        <w:rPr>
          <w:rFonts w:hint="default" w:ascii="Century Gothic" w:hAnsi="Century Gothic" w:cs="Century Gothic"/>
          <w:b/>
          <w:bCs/>
        </w:rPr>
      </w:pPr>
    </w:p>
    <w:p w14:paraId="35043E44">
      <w:pPr>
        <w:spacing w:line="240" w:lineRule="auto"/>
        <w:rPr>
          <w:rFonts w:hint="default" w:ascii="Century Gothic" w:hAnsi="Century Gothic" w:cs="Century Gothic"/>
          <w:b/>
          <w:bCs/>
        </w:rPr>
      </w:pPr>
      <w:r>
        <w:rPr>
          <w:rFonts w:hint="default" w:ascii="Century Gothic" w:hAnsi="Century Gothic" w:cs="Century Gothic"/>
          <w:b/>
          <w:bCs/>
        </w:rPr>
        <w:t>STRONA 9</w:t>
      </w:r>
    </w:p>
    <w:p w14:paraId="7ED5872C">
      <w:pPr>
        <w:spacing w:line="240" w:lineRule="auto"/>
        <w:rPr>
          <w:rFonts w:hint="default" w:ascii="Century Gothic" w:hAnsi="Century Gothic" w:cs="Century Gothic"/>
        </w:rPr>
      </w:pPr>
      <w:r>
        <w:rPr>
          <w:rFonts w:hint="default" w:ascii="Century Gothic" w:hAnsi="Century Gothic" w:cs="Century Gothic"/>
        </w:rPr>
        <w:t>Pod zdjęciami:</w:t>
      </w:r>
    </w:p>
    <w:p w14:paraId="4D8CF4C1">
      <w:pPr>
        <w:spacing w:line="240" w:lineRule="auto"/>
        <w:rPr>
          <w:rFonts w:hint="default" w:ascii="Century Gothic" w:hAnsi="Century Gothic" w:cs="Century Gothic"/>
        </w:rPr>
      </w:pPr>
      <w:r>
        <w:rPr>
          <w:rFonts w:hint="default" w:ascii="Century Gothic" w:hAnsi="Century Gothic" w:cs="Century Gothic"/>
        </w:rPr>
        <w:t>Klasa I, Szkoła Podstawowa w Międzyrzeczu, wychowawczyni Beata Honc</w:t>
      </w:r>
    </w:p>
    <w:p w14:paraId="33965CD7">
      <w:pPr>
        <w:spacing w:line="240" w:lineRule="auto"/>
        <w:rPr>
          <w:rFonts w:hint="default" w:ascii="Century Gothic" w:hAnsi="Century Gothic" w:cs="Century Gothic"/>
        </w:rPr>
      </w:pPr>
      <w:r>
        <w:rPr>
          <w:rFonts w:hint="default" w:ascii="Century Gothic" w:hAnsi="Century Gothic" w:cs="Century Gothic"/>
        </w:rPr>
        <w:t>Klasa I A, Szkoła Podstawowa w Bojszowach, wychowawczyni Aleksandra Moroń</w:t>
      </w:r>
    </w:p>
    <w:p w14:paraId="2A747DF2">
      <w:pPr>
        <w:spacing w:line="240" w:lineRule="auto"/>
        <w:rPr>
          <w:rFonts w:hint="default" w:ascii="Century Gothic" w:hAnsi="Century Gothic" w:cs="Century Gothic"/>
        </w:rPr>
      </w:pPr>
      <w:r>
        <w:rPr>
          <w:rFonts w:hint="default" w:ascii="Century Gothic" w:hAnsi="Century Gothic" w:cs="Century Gothic"/>
        </w:rPr>
        <w:t>Klasa I B, Szkoła Podstawowa w Bojszowach, wychowawczyni Regina Liszka</w:t>
      </w:r>
    </w:p>
    <w:p w14:paraId="5DD519E1">
      <w:pPr>
        <w:spacing w:line="240" w:lineRule="auto"/>
        <w:rPr>
          <w:rFonts w:hint="default" w:ascii="Century Gothic" w:hAnsi="Century Gothic" w:cs="Century Gothic"/>
        </w:rPr>
      </w:pPr>
      <w:r>
        <w:rPr>
          <w:rFonts w:hint="default" w:ascii="Century Gothic" w:hAnsi="Century Gothic" w:cs="Century Gothic"/>
        </w:rPr>
        <w:t>Klasa I C, Szkoła Podstawowa w Bojszowach, wychowawczyni Paulina Wyszomirska</w:t>
      </w:r>
    </w:p>
    <w:p w14:paraId="534EC153">
      <w:pPr>
        <w:spacing w:line="240" w:lineRule="auto"/>
        <w:rPr>
          <w:rFonts w:hint="default" w:ascii="Century Gothic" w:hAnsi="Century Gothic" w:cs="Century Gothic"/>
        </w:rPr>
      </w:pPr>
      <w:r>
        <w:rPr>
          <w:rFonts w:hint="default" w:ascii="Century Gothic" w:hAnsi="Century Gothic" w:cs="Century Gothic"/>
        </w:rPr>
        <w:t>Klasa I A, Gminna Szkoła Podstawowa w Świerczyńcu, wychowawczyni Elżbieta Kokoszka</w:t>
      </w:r>
    </w:p>
    <w:p w14:paraId="0F5B7F45">
      <w:pPr>
        <w:spacing w:line="240" w:lineRule="auto"/>
        <w:rPr>
          <w:rFonts w:hint="default" w:ascii="Century Gothic" w:hAnsi="Century Gothic" w:cs="Century Gothic"/>
        </w:rPr>
      </w:pPr>
      <w:r>
        <w:rPr>
          <w:rFonts w:hint="default" w:ascii="Century Gothic" w:hAnsi="Century Gothic" w:cs="Century Gothic"/>
        </w:rPr>
        <w:t xml:space="preserve">Klasa I B, Gminna Szkoła Podstawowa w Świerczyńcu, wychowawczyni Agata Kościelny </w:t>
      </w:r>
    </w:p>
    <w:p w14:paraId="442E460B">
      <w:pPr>
        <w:spacing w:line="240" w:lineRule="auto"/>
        <w:rPr>
          <w:rFonts w:hint="default" w:ascii="Century Gothic" w:hAnsi="Century Gothic" w:cs="Century Gothic"/>
        </w:rPr>
      </w:pPr>
      <w:r>
        <w:rPr>
          <w:rFonts w:hint="default" w:ascii="Century Gothic" w:hAnsi="Century Gothic" w:cs="Century Gothic"/>
        </w:rPr>
        <w:t xml:space="preserve">Klasa I C, Gminna Szkoła Podstawowa w Świerczyńcu, wychowawczyni Martyna Piekorz </w:t>
      </w:r>
    </w:p>
    <w:p w14:paraId="47E7C56C">
      <w:pPr>
        <w:spacing w:line="240" w:lineRule="auto"/>
        <w:rPr>
          <w:rFonts w:hint="default" w:ascii="Century Gothic" w:hAnsi="Century Gothic" w:cs="Century Gothic"/>
        </w:rPr>
      </w:pPr>
    </w:p>
    <w:p w14:paraId="30D1911B">
      <w:pPr>
        <w:spacing w:line="240" w:lineRule="auto"/>
        <w:rPr>
          <w:rFonts w:hint="default" w:ascii="Century Gothic" w:hAnsi="Century Gothic" w:cs="Century Gothic"/>
          <w:b/>
          <w:bCs/>
        </w:rPr>
      </w:pPr>
      <w:r>
        <w:rPr>
          <w:rFonts w:hint="default" w:ascii="Century Gothic" w:hAnsi="Century Gothic" w:cs="Century Gothic"/>
          <w:b/>
          <w:bCs/>
        </w:rPr>
        <w:t>STRONA 10</w:t>
      </w:r>
    </w:p>
    <w:p w14:paraId="2DDD4F8E">
      <w:pPr>
        <w:spacing w:line="240" w:lineRule="auto"/>
        <w:rPr>
          <w:rFonts w:hint="default" w:ascii="Century Gothic" w:hAnsi="Century Gothic" w:cs="Century Gothic"/>
          <w:b/>
          <w:bCs/>
        </w:rPr>
      </w:pPr>
      <w:r>
        <w:rPr>
          <w:rFonts w:hint="default" w:ascii="Century Gothic" w:hAnsi="Century Gothic" w:cs="Century Gothic"/>
          <w:b/>
          <w:bCs/>
        </w:rPr>
        <w:t>Runda jesienna</w:t>
      </w:r>
    </w:p>
    <w:p w14:paraId="1E41B9E7">
      <w:pPr>
        <w:spacing w:line="240" w:lineRule="auto"/>
        <w:rPr>
          <w:rFonts w:hint="default" w:ascii="Century Gothic" w:hAnsi="Century Gothic" w:cs="Century Gothic"/>
          <w:b/>
          <w:bCs/>
        </w:rPr>
      </w:pPr>
      <w:r>
        <w:rPr>
          <w:rFonts w:hint="default" w:ascii="Century Gothic" w:hAnsi="Century Gothic" w:cs="Century Gothic"/>
          <w:b/>
          <w:bCs/>
        </w:rPr>
        <w:t>Czas na piłkarskie zmagania</w:t>
      </w:r>
    </w:p>
    <w:p w14:paraId="5A85990D">
      <w:pPr>
        <w:spacing w:line="240" w:lineRule="auto"/>
        <w:rPr>
          <w:rFonts w:hint="default" w:ascii="Century Gothic" w:hAnsi="Century Gothic" w:cs="Century Gothic"/>
          <w:b/>
          <w:bCs/>
        </w:rPr>
      </w:pPr>
      <w:r>
        <w:rPr>
          <w:rFonts w:hint="default" w:ascii="Century Gothic" w:hAnsi="Century Gothic" w:cs="Century Gothic"/>
          <w:b/>
          <w:bCs/>
        </w:rPr>
        <w:t xml:space="preserve">Od połowy sierpnia rozpoczął się kolejny sezon piłkarski. Przed nami wiele emocji na naszych boiskach, o które zadbają zawodnicy GTS Bojszowy i KS „Polonia” Międzyrzecze. Za nimi już pierwsze mecze. </w:t>
      </w:r>
    </w:p>
    <w:p w14:paraId="524D6229">
      <w:pPr>
        <w:spacing w:line="240" w:lineRule="auto"/>
        <w:rPr>
          <w:rFonts w:hint="default" w:ascii="Century Gothic" w:hAnsi="Century Gothic" w:cs="Century Gothic"/>
          <w:b/>
          <w:bCs/>
          <w:u w:val="single"/>
        </w:rPr>
      </w:pPr>
      <w:r>
        <w:rPr>
          <w:rFonts w:hint="default" w:ascii="Century Gothic" w:hAnsi="Century Gothic" w:cs="Century Gothic"/>
          <w:b/>
          <w:bCs/>
          <w:u w:val="single"/>
        </w:rPr>
        <w:t>Wyniki spotkań:</w:t>
      </w:r>
    </w:p>
    <w:p w14:paraId="7DBBA1F2">
      <w:pPr>
        <w:spacing w:line="240" w:lineRule="auto"/>
        <w:rPr>
          <w:rFonts w:hint="default" w:ascii="Century Gothic" w:hAnsi="Century Gothic" w:cs="Century Gothic"/>
        </w:rPr>
      </w:pPr>
      <w:r>
        <w:rPr>
          <w:rFonts w:hint="default" w:ascii="Century Gothic" w:hAnsi="Century Gothic" w:cs="Century Gothic"/>
        </w:rPr>
        <w:t>GTS Bojszowy – LKS Studzionka (1:2), Fortyuna Wyry – GTS Bojszowy (3:1), GTS Bojszowy – LKS Łąka (4:1),GLKS II Wilkowice – GTS Bojszowy (5:1), GTS Bojszowy – Iskra Pszczyna (0:1).</w:t>
      </w:r>
    </w:p>
    <w:p w14:paraId="2240C610">
      <w:pPr>
        <w:spacing w:line="240" w:lineRule="auto"/>
        <w:rPr>
          <w:rFonts w:hint="default" w:ascii="Century Gothic" w:hAnsi="Century Gothic" w:cs="Century Gothic"/>
        </w:rPr>
      </w:pPr>
      <w:r>
        <w:rPr>
          <w:rFonts w:hint="default" w:ascii="Century Gothic" w:hAnsi="Century Gothic" w:cs="Century Gothic"/>
        </w:rPr>
        <w:t>Następne mecze na boisku w Bojszowach, ul. Gościnna 6: GTS – Krupiński Suszec (27/28.09), GTS – ZET Tychy (11/12.10), GTS – Czarni Jaworze (25/26.10).</w:t>
      </w:r>
    </w:p>
    <w:p w14:paraId="29FB251D">
      <w:pPr>
        <w:spacing w:line="240" w:lineRule="auto"/>
        <w:rPr>
          <w:rFonts w:hint="default" w:ascii="Century Gothic" w:hAnsi="Century Gothic" w:cs="Century Gothic"/>
        </w:rPr>
      </w:pPr>
      <w:r>
        <w:rPr>
          <w:rFonts w:hint="default" w:ascii="Century Gothic" w:hAnsi="Century Gothic" w:cs="Century Gothic"/>
        </w:rPr>
        <w:t>Skład drużyny GTS Bojszowy w sezonie 2025/2026:</w:t>
      </w:r>
    </w:p>
    <w:p w14:paraId="6BC895D9">
      <w:pPr>
        <w:spacing w:line="240" w:lineRule="auto"/>
        <w:rPr>
          <w:rFonts w:hint="default" w:ascii="Century Gothic" w:hAnsi="Century Gothic" w:cs="Century Gothic"/>
        </w:rPr>
      </w:pPr>
      <w:r>
        <w:rPr>
          <w:rFonts w:hint="default" w:ascii="Century Gothic" w:hAnsi="Century Gothic" w:cs="Century Gothic"/>
          <w:b/>
          <w:bCs/>
        </w:rPr>
        <w:t>Górny rząd od lewej</w:t>
      </w:r>
      <w:r>
        <w:rPr>
          <w:rFonts w:hint="default" w:ascii="Century Gothic" w:hAnsi="Century Gothic" w:cs="Century Gothic"/>
        </w:rPr>
        <w:t>: Mateusz Stalmach, Joachim Wiera, Patryk Stefański, Bartosz Stefański, Dariusz Dudka, Damian Czarnynoga, Nikodem Honc, Kyrylo Kolmohortsev, Mateusz Dudek, Mateusz Wróbel, Damian Odrobiński (trener).</w:t>
      </w:r>
    </w:p>
    <w:p w14:paraId="18275E07">
      <w:pPr>
        <w:spacing w:line="240" w:lineRule="auto"/>
        <w:rPr>
          <w:rFonts w:hint="default" w:ascii="Century Gothic" w:hAnsi="Century Gothic" w:cs="Century Gothic"/>
        </w:rPr>
      </w:pPr>
      <w:r>
        <w:rPr>
          <w:rFonts w:hint="default" w:ascii="Century Gothic" w:hAnsi="Century Gothic" w:cs="Century Gothic"/>
          <w:b/>
          <w:bCs/>
        </w:rPr>
        <w:t>Dolny rząd od lewej:</w:t>
      </w:r>
      <w:r>
        <w:rPr>
          <w:rFonts w:hint="default" w:ascii="Century Gothic" w:hAnsi="Century Gothic" w:cs="Century Gothic"/>
        </w:rPr>
        <w:t xml:space="preserve"> Piotr Bula, Oliwier Tomala, Patryk Baron, Filip Czarnynoga, Tomasz Konefal, Piotr Zawiła, Jakub Lepianka, Igor Kocurek kierownik drużyny.</w:t>
      </w:r>
    </w:p>
    <w:p w14:paraId="698B2B9C">
      <w:pPr>
        <w:spacing w:line="240" w:lineRule="auto"/>
        <w:rPr>
          <w:rFonts w:hint="default" w:ascii="Century Gothic" w:hAnsi="Century Gothic" w:cs="Century Gothic"/>
        </w:rPr>
      </w:pPr>
      <w:r>
        <w:rPr>
          <w:rFonts w:hint="default" w:ascii="Century Gothic" w:hAnsi="Century Gothic" w:cs="Century Gothic"/>
          <w:b/>
          <w:bCs/>
        </w:rPr>
        <w:t xml:space="preserve">Brak na zdjęciu: </w:t>
      </w:r>
      <w:r>
        <w:rPr>
          <w:rFonts w:hint="default" w:ascii="Century Gothic" w:hAnsi="Century Gothic" w:cs="Century Gothic"/>
        </w:rPr>
        <w:t>Rafał Bednarczyk, Łukasz Niemiec, Bartosz Moczkowski.</w:t>
      </w:r>
    </w:p>
    <w:p w14:paraId="6BF561A5">
      <w:pPr>
        <w:spacing w:line="240" w:lineRule="auto"/>
        <w:rPr>
          <w:rFonts w:hint="default" w:ascii="Century Gothic" w:hAnsi="Century Gothic" w:cs="Century Gothic"/>
        </w:rPr>
      </w:pPr>
      <w:r>
        <w:rPr>
          <w:rFonts w:hint="default" w:ascii="Century Gothic" w:hAnsi="Century Gothic" w:cs="Century Gothic"/>
          <w:b/>
          <w:bCs/>
        </w:rPr>
        <w:t xml:space="preserve">Zarząd klubu: </w:t>
      </w:r>
      <w:r>
        <w:rPr>
          <w:rFonts w:hint="default" w:ascii="Century Gothic" w:hAnsi="Century Gothic" w:cs="Century Gothic"/>
        </w:rPr>
        <w:t>Adam Honc (prezes), Dariusz Durok (wiceprezes), Bożena Tomala (skarbnik), Sebastian Jagoda (sekretarz).</w:t>
      </w:r>
    </w:p>
    <w:p w14:paraId="1867D426">
      <w:pPr>
        <w:spacing w:line="240" w:lineRule="auto"/>
        <w:rPr>
          <w:rFonts w:hint="default" w:ascii="Century Gothic" w:hAnsi="Century Gothic" w:cs="Century Gothic"/>
        </w:rPr>
      </w:pPr>
    </w:p>
    <w:p w14:paraId="6B0318B5">
      <w:pPr>
        <w:spacing w:line="240" w:lineRule="auto"/>
        <w:rPr>
          <w:rFonts w:hint="default" w:ascii="Century Gothic" w:hAnsi="Century Gothic" w:cs="Century Gothic"/>
        </w:rPr>
      </w:pPr>
      <w:r>
        <w:rPr>
          <w:rFonts w:hint="default" w:ascii="Century Gothic" w:hAnsi="Century Gothic" w:cs="Century Gothic"/>
        </w:rPr>
        <w:t>Ogrodnik Cielmice – Polonia Międzyrzecze (4:2), Polonia Międzyrzecze – Niepokorni Orzesze (5:2), Sokół Wola – Polonia Międzyrzecze (2:0), Polonia Międzyrzecze – LKS Rudołtowice-Ćwiklice (1:7), Znicz Jankowice – Polonia Międzyrzecze (8:0).</w:t>
      </w:r>
    </w:p>
    <w:p w14:paraId="70D7BC74">
      <w:pPr>
        <w:spacing w:line="240" w:lineRule="auto"/>
        <w:rPr>
          <w:rFonts w:hint="default" w:ascii="Century Gothic" w:hAnsi="Century Gothic" w:cs="Century Gothic"/>
        </w:rPr>
      </w:pPr>
      <w:r>
        <w:rPr>
          <w:rFonts w:hint="default" w:ascii="Century Gothic" w:hAnsi="Century Gothic" w:cs="Century Gothic"/>
        </w:rPr>
        <w:t>Kolejne mecze na boisku w Międzyrzeczu, ul. Gromadzka 56: Polonia – Czułowianka Tychy (20/21.09), Polonia – Unia Bieruń Stary (4/5.10), Polonia – Siódemka Tychy (18/19.10).</w:t>
      </w:r>
    </w:p>
    <w:p w14:paraId="2B0C32CA">
      <w:pPr>
        <w:spacing w:line="240" w:lineRule="auto"/>
        <w:rPr>
          <w:rFonts w:hint="default" w:ascii="Century Gothic" w:hAnsi="Century Gothic" w:cs="Century Gothic"/>
        </w:rPr>
      </w:pPr>
    </w:p>
    <w:p w14:paraId="22907CED">
      <w:pPr>
        <w:spacing w:line="240" w:lineRule="auto"/>
        <w:rPr>
          <w:rFonts w:hint="default" w:ascii="Century Gothic" w:hAnsi="Century Gothic" w:cs="Century Gothic"/>
          <w:b/>
        </w:rPr>
      </w:pPr>
    </w:p>
    <w:p w14:paraId="78A59ADD">
      <w:pPr>
        <w:spacing w:line="240" w:lineRule="auto"/>
        <w:rPr>
          <w:rFonts w:hint="default" w:ascii="Century Gothic" w:hAnsi="Century Gothic" w:cs="Century Gothic"/>
          <w:b/>
        </w:rPr>
      </w:pPr>
    </w:p>
    <w:p w14:paraId="55778B82">
      <w:pPr>
        <w:spacing w:line="240" w:lineRule="auto"/>
        <w:rPr>
          <w:rFonts w:hint="default" w:ascii="Century Gothic" w:hAnsi="Century Gothic" w:cs="Century Gothic"/>
          <w:b/>
        </w:rPr>
      </w:pPr>
      <w:r>
        <w:rPr>
          <w:rFonts w:hint="default" w:ascii="Century Gothic" w:hAnsi="Century Gothic" w:cs="Century Gothic"/>
          <w:b/>
        </w:rPr>
        <w:t xml:space="preserve">Zakończono prace konserwatorskie przy dwóch Krzyżach Męki Pańskiej </w:t>
      </w:r>
      <w:r>
        <w:rPr>
          <w:rFonts w:hint="default" w:ascii="Century Gothic" w:hAnsi="Century Gothic" w:cs="Century Gothic"/>
          <w:b/>
        </w:rPr>
        <w:br w:type="textWrapping"/>
      </w:r>
      <w:r>
        <w:rPr>
          <w:rFonts w:hint="default" w:ascii="Century Gothic" w:hAnsi="Century Gothic" w:cs="Century Gothic"/>
          <w:b/>
        </w:rPr>
        <w:t>w Bojszowach</w:t>
      </w:r>
    </w:p>
    <w:p w14:paraId="662FE30D">
      <w:pPr>
        <w:spacing w:line="240" w:lineRule="auto"/>
        <w:rPr>
          <w:rFonts w:hint="default" w:ascii="Century Gothic" w:hAnsi="Century Gothic" w:cs="Century Gothic"/>
        </w:rPr>
      </w:pPr>
      <w:r>
        <w:rPr>
          <w:rFonts w:hint="default" w:ascii="Century Gothic" w:hAnsi="Century Gothic" w:cs="Century Gothic"/>
        </w:rPr>
        <w:t>Prace konserwatorskie dofinansowane zostały ze środków Rządowego Programu Odbudowy Zabytków, na podstawie umów o dofinansowanie podpisanych w sierpniu 2024 r.</w:t>
      </w:r>
    </w:p>
    <w:p w14:paraId="562647FB">
      <w:pPr>
        <w:spacing w:line="240" w:lineRule="auto"/>
        <w:rPr>
          <w:rFonts w:hint="default" w:ascii="Century Gothic" w:hAnsi="Century Gothic" w:cs="Century Gothic"/>
        </w:rPr>
      </w:pPr>
      <w:r>
        <w:rPr>
          <w:rFonts w:hint="default" w:ascii="Century Gothic" w:hAnsi="Century Gothic" w:cs="Century Gothic"/>
        </w:rPr>
        <w:t xml:space="preserve">Na realizację zadania pn. </w:t>
      </w:r>
      <w:r>
        <w:rPr>
          <w:rFonts w:hint="default" w:ascii="Century Gothic" w:hAnsi="Century Gothic" w:cs="Century Gothic"/>
          <w:b/>
        </w:rPr>
        <w:t xml:space="preserve">„Konserwacja Przydrożnego Krzyża Męki Pańskiej w Bojszowach przy ul. Jedlińskiej 24 wraz z odtworzeniem zniszczonych przynależności” </w:t>
      </w:r>
      <w:r>
        <w:rPr>
          <w:rFonts w:hint="default" w:ascii="Century Gothic" w:hAnsi="Century Gothic" w:cs="Century Gothic"/>
        </w:rPr>
        <w:t>przeznaczono kwotę 97 000,00 zł, z czego wartość dofinansowania wyniosła 95 060,00 zł</w:t>
      </w:r>
    </w:p>
    <w:p w14:paraId="15A4555B">
      <w:pPr>
        <w:spacing w:line="240" w:lineRule="auto"/>
        <w:rPr>
          <w:rFonts w:hint="default" w:ascii="Century Gothic" w:hAnsi="Century Gothic" w:cs="Century Gothic"/>
        </w:rPr>
      </w:pPr>
      <w:r>
        <w:rPr>
          <w:rFonts w:hint="default" w:ascii="Century Gothic" w:hAnsi="Century Gothic" w:cs="Century Gothic"/>
        </w:rPr>
        <w:t xml:space="preserve">Natomiast na realizację zadania pn. </w:t>
      </w:r>
      <w:r>
        <w:rPr>
          <w:rFonts w:hint="default" w:ascii="Century Gothic" w:hAnsi="Century Gothic" w:cs="Century Gothic"/>
          <w:b/>
        </w:rPr>
        <w:t xml:space="preserve">„Konserwacja Przydrożnego Krzyża Męki Pańskiej </w:t>
      </w:r>
      <w:r>
        <w:rPr>
          <w:rFonts w:hint="default" w:ascii="Century Gothic" w:hAnsi="Century Gothic" w:cs="Century Gothic"/>
          <w:b/>
        </w:rPr>
        <w:br w:type="textWrapping"/>
      </w:r>
      <w:r>
        <w:rPr>
          <w:rFonts w:hint="default" w:ascii="Century Gothic" w:hAnsi="Century Gothic" w:cs="Century Gothic"/>
          <w:b/>
        </w:rPr>
        <w:t xml:space="preserve">w Bojszowach przy ul. Świętego Jana 25” </w:t>
      </w:r>
      <w:r>
        <w:rPr>
          <w:rFonts w:hint="default" w:ascii="Century Gothic" w:hAnsi="Century Gothic" w:cs="Century Gothic"/>
        </w:rPr>
        <w:t>przeznaczono kwotę 133 455,00 zł, z czego wartość dofinansowania wyniosła 130 785,90 zł.</w:t>
      </w:r>
    </w:p>
    <w:p w14:paraId="5C6B507C">
      <w:pPr>
        <w:spacing w:line="240" w:lineRule="auto"/>
        <w:rPr>
          <w:rFonts w:hint="default" w:ascii="Century Gothic" w:hAnsi="Century Gothic" w:cs="Century Gothic"/>
        </w:rPr>
      </w:pPr>
      <w:r>
        <w:rPr>
          <w:rFonts w:hint="default" w:ascii="Century Gothic" w:hAnsi="Century Gothic" w:cs="Century Gothic"/>
        </w:rPr>
        <w:t>Zadania polegały na przeprowadzeniu prac konserwatorskich przy zabytkach wraz z uprzednim wykonaniem dokumentacji projektowej.</w:t>
      </w:r>
    </w:p>
    <w:p w14:paraId="326EC6CD">
      <w:pPr>
        <w:spacing w:line="240" w:lineRule="auto"/>
        <w:rPr>
          <w:rFonts w:hint="default" w:ascii="Century Gothic" w:hAnsi="Century Gothic" w:cs="Century Gothic"/>
        </w:rPr>
      </w:pPr>
    </w:p>
    <w:p w14:paraId="0B5EBEA5">
      <w:pPr>
        <w:spacing w:line="240" w:lineRule="auto"/>
        <w:rPr>
          <w:rFonts w:hint="default" w:ascii="Century Gothic" w:hAnsi="Century Gothic" w:cs="Century Gothic"/>
          <w:b/>
          <w:bCs/>
        </w:rPr>
      </w:pPr>
      <w:r>
        <w:rPr>
          <w:rFonts w:hint="default" w:ascii="Century Gothic" w:hAnsi="Century Gothic" w:cs="Century Gothic"/>
          <w:b/>
          <w:bCs/>
        </w:rPr>
        <w:t>STRONA 11</w:t>
      </w:r>
    </w:p>
    <w:p w14:paraId="40856D59">
      <w:pPr>
        <w:spacing w:line="240" w:lineRule="auto"/>
        <w:rPr>
          <w:rFonts w:hint="default" w:ascii="Century Gothic" w:hAnsi="Century Gothic" w:cs="Century Gothic"/>
          <w:b/>
          <w:bCs/>
        </w:rPr>
      </w:pPr>
      <w:r>
        <w:rPr>
          <w:rFonts w:hint="default" w:ascii="Century Gothic" w:hAnsi="Century Gothic" w:cs="Century Gothic"/>
          <w:b/>
          <w:bCs/>
        </w:rPr>
        <w:t>Druga edycja Międzyrzeckiego Dnia Sąsiada</w:t>
      </w:r>
    </w:p>
    <w:p w14:paraId="59C0CB91">
      <w:pPr>
        <w:spacing w:line="240" w:lineRule="auto"/>
        <w:rPr>
          <w:rFonts w:hint="default" w:ascii="Century Gothic" w:hAnsi="Century Gothic" w:cs="Century Gothic"/>
        </w:rPr>
      </w:pPr>
      <w:r>
        <w:rPr>
          <w:rFonts w:hint="default" w:ascii="Century Gothic" w:hAnsi="Century Gothic" w:cs="Century Gothic"/>
        </w:rPr>
        <w:t>W Międzyrzeczu po raz drugi odbył się Dzień Sąsiada – wyjątkowe wydarzenie, które zrodziło się z inicjatywy mieszkańców pod hasłem „robimy coś od siebie dla innych, a przede wszystkim dla nas wszystkich – mieszkańców Międzyrzecza, bez wyjątku”.</w:t>
      </w:r>
    </w:p>
    <w:p w14:paraId="544E6A84">
      <w:pPr>
        <w:spacing w:line="240" w:lineRule="auto"/>
        <w:rPr>
          <w:rFonts w:hint="default" w:ascii="Century Gothic" w:hAnsi="Century Gothic" w:cs="Century Gothic"/>
        </w:rPr>
      </w:pPr>
      <w:r>
        <w:rPr>
          <w:rFonts w:hint="default" w:ascii="Century Gothic" w:hAnsi="Century Gothic" w:cs="Century Gothic"/>
        </w:rPr>
        <w:t>Spotkanie możliwe było dzięki wsparciu Centrum Usług Społecznych w Bojszowach oraz OSP Międzyrzecze, za co organizatorzy i uczestnicy serdecznie dziękują. W tym roku miejscem spotkania był teren przy strażnicy OSP, który przyciągnął zarówno rodowitych mieszkańców Międzyrzecza, jak i liczne grono nowych sąsiadów. Wielu z nich podkreślało, że takie inicjatywy są niezwykle potrzebne, bo pozwalają lepiej się poznać i integrować lokalną społeczność.</w:t>
      </w:r>
    </w:p>
    <w:p w14:paraId="5F5938EC">
      <w:pPr>
        <w:spacing w:line="240" w:lineRule="auto"/>
        <w:rPr>
          <w:rFonts w:hint="default" w:ascii="Century Gothic" w:hAnsi="Century Gothic" w:cs="Century Gothic"/>
        </w:rPr>
      </w:pPr>
      <w:r>
        <w:rPr>
          <w:rFonts w:hint="default" w:ascii="Century Gothic" w:hAnsi="Century Gothic" w:cs="Century Gothic"/>
        </w:rPr>
        <w:t>Na uczestników czekało wiele atrakcji. Pyszny gulasz zasponsorowany przez anonimowych darczyńców, złociste kiełbaski z ogniska przygotowała i sfinansowała OSP Międzyrzecze. Nie zabrakło również domowych smakołyków przygotowanych przez mieszkańców. Dzieci mogły skorzystać z animacji przygotowanych przez CUS, odwiedzić stanowisko szybkiego natarcia z wozem strażackim, a także wyszaleć się na dwóch dmuchańcach – jednym od Events Factory, a drugim dzięki uprzejmości państwa Sebastiana i Sylwii Dyc. Do wspólnej zabawy, tańców i śpiewów porwał wszystkich jak zawsze niezastąpiony DJ PaCo.</w:t>
      </w:r>
    </w:p>
    <w:p w14:paraId="7CE98FF2">
      <w:pPr>
        <w:spacing w:line="240" w:lineRule="auto"/>
        <w:rPr>
          <w:rFonts w:hint="default" w:ascii="Century Gothic" w:hAnsi="Century Gothic" w:cs="Century Gothic"/>
        </w:rPr>
      </w:pPr>
      <w:r>
        <w:rPr>
          <w:rFonts w:hint="default" w:ascii="Century Gothic" w:hAnsi="Century Gothic" w:cs="Century Gothic"/>
        </w:rPr>
        <w:t>Szczególne podziękowania kierowane są do wszystkich tych, którzy dołożyli swoją cegiełkę do organizacji: mieszkańców Międzyrzecza za ogromne zaangażowanie, CUS Bojszowy i OSP Międzyrzecze za wsparcie, Namioty Śląsk za użyczenie namiotów, Gminy Bojszowy za ławki i stoły, a także anonimowych sponsorów wydarzenia.</w:t>
      </w:r>
    </w:p>
    <w:p w14:paraId="27442B6E">
      <w:pPr>
        <w:spacing w:line="240" w:lineRule="auto"/>
        <w:rPr>
          <w:rFonts w:hint="default" w:ascii="Century Gothic" w:hAnsi="Century Gothic" w:cs="Century Gothic"/>
        </w:rPr>
      </w:pPr>
      <w:r>
        <w:rPr>
          <w:rFonts w:hint="default" w:ascii="Century Gothic" w:hAnsi="Century Gothic" w:cs="Century Gothic"/>
        </w:rPr>
        <w:t>– „Dobre relacje z sąsiadami to skarb – bo wszystko, co dajemy od siebie innym z życzliwością i uśmiechem, zawsze kiedyś do nas wraca.”</w:t>
      </w:r>
    </w:p>
    <w:p w14:paraId="7D42DFD1">
      <w:pPr>
        <w:spacing w:line="240" w:lineRule="auto"/>
        <w:rPr>
          <w:rFonts w:hint="default" w:ascii="Century Gothic" w:hAnsi="Century Gothic" w:cs="Century Gothic"/>
        </w:rPr>
      </w:pPr>
      <w:r>
        <w:rPr>
          <w:rFonts w:hint="default" w:ascii="Century Gothic" w:hAnsi="Century Gothic" w:cs="Century Gothic"/>
        </w:rPr>
        <w:t xml:space="preserve">Organizatorzy dodają: To wielka radość tworzyć coś razem, dla naszej międzyrzeckiej wspólnoty. Dziękujemy za wspólnie spędzony czas i już dziś zapraszamy na kolejną edycję za rok! </w:t>
      </w:r>
    </w:p>
    <w:p w14:paraId="0991525C">
      <w:pPr>
        <w:spacing w:line="240" w:lineRule="auto"/>
        <w:ind w:left="6372"/>
        <w:rPr>
          <w:rFonts w:hint="default" w:ascii="Century Gothic" w:hAnsi="Century Gothic" w:cs="Century Gothic"/>
          <w:b/>
          <w:bCs/>
        </w:rPr>
      </w:pPr>
      <w:r>
        <w:rPr>
          <w:rFonts w:hint="default" w:ascii="Century Gothic" w:hAnsi="Century Gothic" w:cs="Century Gothic"/>
          <w:b/>
          <w:bCs/>
        </w:rPr>
        <w:t>Katarzyna Rogalska</w:t>
      </w:r>
    </w:p>
    <w:p w14:paraId="1CF6025C">
      <w:pPr>
        <w:spacing w:line="240" w:lineRule="auto"/>
        <w:rPr>
          <w:rFonts w:hint="default" w:ascii="Century Gothic" w:hAnsi="Century Gothic" w:cs="Century Gothic"/>
        </w:rPr>
      </w:pPr>
    </w:p>
    <w:p w14:paraId="42DC64F8">
      <w:pPr>
        <w:spacing w:line="240" w:lineRule="auto"/>
        <w:rPr>
          <w:rFonts w:hint="default" w:ascii="Century Gothic" w:hAnsi="Century Gothic" w:cs="Century Gothic"/>
          <w:b/>
          <w:bCs/>
        </w:rPr>
      </w:pPr>
      <w:r>
        <w:rPr>
          <w:rFonts w:hint="default" w:ascii="Century Gothic" w:hAnsi="Century Gothic" w:cs="Century Gothic"/>
          <w:b/>
          <w:bCs/>
        </w:rPr>
        <w:t>„Gloria” w Archikatedrze</w:t>
      </w:r>
    </w:p>
    <w:p w14:paraId="1C1A480D">
      <w:pPr>
        <w:spacing w:line="240" w:lineRule="auto"/>
        <w:rPr>
          <w:rFonts w:hint="default" w:ascii="Century Gothic" w:hAnsi="Century Gothic" w:cs="Century Gothic"/>
        </w:rPr>
      </w:pPr>
      <w:r>
        <w:rPr>
          <w:rFonts w:hint="default" w:ascii="Century Gothic" w:hAnsi="Century Gothic" w:cs="Century Gothic"/>
        </w:rPr>
        <w:t xml:space="preserve">W sobotę, 6 września, wierni z dekanatów: Pszczyna, Miedźna, Bieruń i Suszec wzięli udział </w:t>
      </w:r>
      <w:r>
        <w:rPr>
          <w:rFonts w:hint="default" w:ascii="Century Gothic" w:hAnsi="Century Gothic" w:cs="Century Gothic"/>
        </w:rPr>
        <w:br w:type="textWrapping"/>
      </w:r>
      <w:r>
        <w:rPr>
          <w:rFonts w:hint="default" w:ascii="Century Gothic" w:hAnsi="Century Gothic" w:cs="Century Gothic"/>
        </w:rPr>
        <w:t>w Jubileuszowej Pielgrzymce do Archikatedry Chrystusa Króla w Katowicach. Wydarzenie to miało szczególny charakter, gdyż związane było z obchodami 1 00-lecia powstania archidiecezji katowickiej. Liturgii przewodniczył ksiądz biskup Adam Wodarczyk. Uroczystej Mszy Świętej towarzyszył również śpiew Chóru Gloria, który – dzięki staraniom księdza proboszcza Andrzeja Kołka – uświetnił swoim występem liturgię. Chórzyści już od wczesnych godzin porannych przygotowywali się do tego wyjątkowego dnia. W monumentalnych murach katowickiej archikatedry przeprowadzili próbę akustyczną i sytuacyjną, a następnie w salce parafialnej odbyli rozśpiewkę i dopracowali repertuar. Śpiew Chóru nadał liturgii szczególnej podniosłości i stał się pięknym świadectwem wiary oraz zaangażowania wspólnoty w obchody jubileuszu archidiecezji. Parafianie licznie przybyli na tą uroczystość, a po zakończonej Mszy Świętej mieli również okazję zwiedzić archikatedrę i poznać jej niezwykłą historię.</w:t>
      </w:r>
    </w:p>
    <w:p w14:paraId="374AD8EA">
      <w:pPr>
        <w:spacing w:line="240" w:lineRule="auto"/>
        <w:ind w:left="4956"/>
        <w:rPr>
          <w:rFonts w:hint="default" w:ascii="Century Gothic" w:hAnsi="Century Gothic" w:cs="Century Gothic"/>
          <w:b/>
          <w:bCs/>
          <w:i/>
          <w:iCs/>
        </w:rPr>
      </w:pPr>
      <w:r>
        <w:rPr>
          <w:rFonts w:hint="default" w:ascii="Century Gothic" w:hAnsi="Century Gothic" w:cs="Century Gothic"/>
          <w:b/>
          <w:bCs/>
          <w:i/>
          <w:iCs/>
        </w:rPr>
        <w:t>Klaudia Rogalska, Chór „Gloria”</w:t>
      </w:r>
    </w:p>
    <w:p w14:paraId="7B35E89E">
      <w:pPr>
        <w:spacing w:line="240" w:lineRule="auto"/>
        <w:rPr>
          <w:rFonts w:hint="default" w:ascii="Century Gothic" w:hAnsi="Century Gothic" w:cs="Century Gothic"/>
        </w:rPr>
      </w:pPr>
    </w:p>
    <w:p w14:paraId="6EEF6617">
      <w:pPr>
        <w:spacing w:line="240" w:lineRule="auto"/>
        <w:rPr>
          <w:rFonts w:hint="default" w:ascii="Century Gothic" w:hAnsi="Century Gothic" w:cs="Century Gothic"/>
          <w:b/>
          <w:bCs/>
        </w:rPr>
      </w:pPr>
      <w:r>
        <w:rPr>
          <w:rFonts w:hint="default" w:ascii="Century Gothic" w:hAnsi="Century Gothic" w:cs="Century Gothic"/>
          <w:b/>
          <w:bCs/>
        </w:rPr>
        <w:t>STRONA 12</w:t>
      </w:r>
    </w:p>
    <w:p w14:paraId="55224820">
      <w:pPr>
        <w:spacing w:line="240" w:lineRule="auto"/>
        <w:rPr>
          <w:rFonts w:hint="default" w:ascii="Century Gothic" w:hAnsi="Century Gothic" w:cs="Century Gothic"/>
          <w:b/>
          <w:bCs/>
        </w:rPr>
      </w:pPr>
      <w:r>
        <w:rPr>
          <w:rFonts w:hint="default" w:ascii="Century Gothic" w:hAnsi="Century Gothic" w:cs="Century Gothic"/>
          <w:b/>
          <w:bCs/>
        </w:rPr>
        <w:t>GMINNY PUNKT KONSULTACYJNO – INFORMACYJNY PROGRAMU CZYSTE POWIETRZE</w:t>
      </w:r>
    </w:p>
    <w:p w14:paraId="1F35E465">
      <w:pPr>
        <w:spacing w:line="240" w:lineRule="auto"/>
        <w:rPr>
          <w:rFonts w:hint="default" w:ascii="Century Gothic" w:hAnsi="Century Gothic" w:cs="Century Gothic"/>
        </w:rPr>
      </w:pPr>
      <w:r>
        <w:rPr>
          <w:rFonts w:hint="default" w:ascii="Century Gothic" w:hAnsi="Century Gothic" w:cs="Century Gothic"/>
        </w:rPr>
        <w:t>Przypominamy, że w Urzędzie Gminy Bojszowy funkcjonuje GMINNY PUNKT KONSULTACYJNO – INFORMACYJNY PROGRAMU CZYSTE POWIETRZE, w którym każdy z Mieszkańców może:</w:t>
      </w:r>
    </w:p>
    <w:p w14:paraId="7187B853">
      <w:pPr>
        <w:numPr>
          <w:ilvl w:val="0"/>
          <w:numId w:val="1"/>
        </w:numPr>
        <w:tabs>
          <w:tab w:val="clear" w:pos="0"/>
          <w:tab w:val="clear" w:pos="540"/>
        </w:tabs>
        <w:spacing w:line="240" w:lineRule="auto"/>
        <w:rPr>
          <w:rFonts w:hint="default" w:ascii="Century Gothic" w:hAnsi="Century Gothic" w:cs="Century Gothic"/>
        </w:rPr>
      </w:pPr>
      <w:r>
        <w:rPr>
          <w:rFonts w:hint="default" w:ascii="Century Gothic" w:hAnsi="Century Gothic" w:cs="Century Gothic"/>
        </w:rPr>
        <w:t>uzyskać informacje, co do kosztów kwalifikowanych w Programie</w:t>
      </w:r>
    </w:p>
    <w:p w14:paraId="7EB74CD9">
      <w:pPr>
        <w:numPr>
          <w:ilvl w:val="0"/>
          <w:numId w:val="1"/>
        </w:numPr>
        <w:tabs>
          <w:tab w:val="clear" w:pos="0"/>
          <w:tab w:val="clear" w:pos="540"/>
        </w:tabs>
        <w:spacing w:line="240" w:lineRule="auto"/>
        <w:rPr>
          <w:rFonts w:hint="default" w:ascii="Century Gothic" w:hAnsi="Century Gothic" w:cs="Century Gothic"/>
        </w:rPr>
      </w:pPr>
      <w:r>
        <w:rPr>
          <w:rFonts w:hint="default" w:ascii="Century Gothic" w:hAnsi="Century Gothic" w:cs="Century Gothic"/>
        </w:rPr>
        <w:t>złożyć wniosek o dofinansowanie</w:t>
      </w:r>
    </w:p>
    <w:p w14:paraId="590C150B">
      <w:pPr>
        <w:numPr>
          <w:ilvl w:val="0"/>
          <w:numId w:val="1"/>
        </w:numPr>
        <w:tabs>
          <w:tab w:val="clear" w:pos="0"/>
          <w:tab w:val="clear" w:pos="540"/>
        </w:tabs>
        <w:spacing w:line="240" w:lineRule="auto"/>
        <w:rPr>
          <w:rFonts w:hint="default" w:ascii="Century Gothic" w:hAnsi="Century Gothic" w:cs="Century Gothic"/>
        </w:rPr>
      </w:pPr>
      <w:r>
        <w:rPr>
          <w:rFonts w:hint="default" w:ascii="Century Gothic" w:hAnsi="Century Gothic" w:cs="Century Gothic"/>
        </w:rPr>
        <w:t>złożyć wniosek o płatność</w:t>
      </w:r>
    </w:p>
    <w:p w14:paraId="3F903CB5">
      <w:pPr>
        <w:numPr>
          <w:ilvl w:val="0"/>
          <w:numId w:val="1"/>
        </w:numPr>
        <w:tabs>
          <w:tab w:val="clear" w:pos="0"/>
          <w:tab w:val="clear" w:pos="540"/>
        </w:tabs>
        <w:spacing w:line="240" w:lineRule="auto"/>
        <w:rPr>
          <w:rFonts w:hint="default" w:ascii="Century Gothic" w:hAnsi="Century Gothic" w:cs="Century Gothic"/>
        </w:rPr>
      </w:pPr>
      <w:r>
        <w:rPr>
          <w:rFonts w:hint="default" w:ascii="Century Gothic" w:hAnsi="Century Gothic" w:cs="Century Gothic"/>
        </w:rPr>
        <w:t>przeprowadzić wniosek z prefinansowaniem</w:t>
      </w:r>
    </w:p>
    <w:p w14:paraId="1B75D34F">
      <w:pPr>
        <w:spacing w:line="240" w:lineRule="auto"/>
        <w:rPr>
          <w:rFonts w:hint="default" w:ascii="Century Gothic" w:hAnsi="Century Gothic" w:cs="Century Gothic"/>
        </w:rPr>
      </w:pPr>
      <w:r>
        <w:rPr>
          <w:rFonts w:hint="default" w:ascii="Century Gothic" w:hAnsi="Century Gothic" w:cs="Century Gothic"/>
        </w:rPr>
        <w:t>poza Programem Czyste Powietrze, możliwe jest złożenie wniosku w innych programach dotacyjnych:</w:t>
      </w:r>
    </w:p>
    <w:p w14:paraId="1238323A">
      <w:pPr>
        <w:numPr>
          <w:ilvl w:val="0"/>
          <w:numId w:val="2"/>
        </w:numPr>
        <w:tabs>
          <w:tab w:val="clear" w:pos="0"/>
          <w:tab w:val="clear" w:pos="540"/>
        </w:tabs>
        <w:spacing w:line="240" w:lineRule="auto"/>
        <w:rPr>
          <w:rFonts w:hint="default" w:ascii="Century Gothic" w:hAnsi="Century Gothic" w:cs="Century Gothic"/>
        </w:rPr>
      </w:pPr>
      <w:r>
        <w:rPr>
          <w:rFonts w:hint="default" w:ascii="Century Gothic" w:hAnsi="Century Gothic" w:cs="Century Gothic"/>
        </w:rPr>
        <w:t>Mój Prąd 6.0 (nabór wniosków przedłużony do 31.10.2025 r.)</w:t>
      </w:r>
    </w:p>
    <w:p w14:paraId="10EB9B36">
      <w:pPr>
        <w:numPr>
          <w:ilvl w:val="0"/>
          <w:numId w:val="2"/>
        </w:numPr>
        <w:tabs>
          <w:tab w:val="clear" w:pos="0"/>
          <w:tab w:val="clear" w:pos="540"/>
        </w:tabs>
        <w:spacing w:line="240" w:lineRule="auto"/>
        <w:rPr>
          <w:rFonts w:hint="default" w:ascii="Century Gothic" w:hAnsi="Century Gothic" w:cs="Century Gothic"/>
        </w:rPr>
      </w:pPr>
      <w:r>
        <w:rPr>
          <w:rFonts w:hint="default" w:ascii="Century Gothic" w:hAnsi="Century Gothic" w:cs="Century Gothic"/>
        </w:rPr>
        <w:t>Moje Ciepło</w:t>
      </w:r>
    </w:p>
    <w:p w14:paraId="39AE2CAD">
      <w:pPr>
        <w:spacing w:line="240" w:lineRule="auto"/>
        <w:rPr>
          <w:rFonts w:hint="default" w:ascii="Century Gothic" w:hAnsi="Century Gothic" w:cs="Century Gothic"/>
        </w:rPr>
      </w:pPr>
      <w:r>
        <w:rPr>
          <w:rFonts w:hint="default" w:ascii="Century Gothic" w:hAnsi="Century Gothic" w:cs="Century Gothic"/>
        </w:rPr>
        <w:t xml:space="preserve">Zachęcamy do kontaktu z </w:t>
      </w:r>
      <w:r>
        <w:rPr>
          <w:rFonts w:hint="default" w:ascii="Century Gothic" w:hAnsi="Century Gothic" w:cs="Century Gothic"/>
          <w:b/>
          <w:bCs/>
        </w:rPr>
        <w:t>Ekodoradcą</w:t>
      </w:r>
      <w:r>
        <w:rPr>
          <w:rFonts w:hint="default" w:ascii="Century Gothic" w:hAnsi="Century Gothic" w:cs="Century Gothic"/>
        </w:rPr>
        <w:t xml:space="preserve"> telefonicznie pod numerem </w:t>
      </w:r>
      <w:r>
        <w:rPr>
          <w:rFonts w:hint="default" w:ascii="Century Gothic" w:hAnsi="Century Gothic" w:cs="Century Gothic"/>
          <w:b/>
          <w:bCs/>
        </w:rPr>
        <w:t>32 783 46 76  kom. 536818019</w:t>
      </w:r>
      <w:r>
        <w:rPr>
          <w:rFonts w:hint="default" w:ascii="Century Gothic" w:hAnsi="Century Gothic" w:cs="Century Gothic"/>
        </w:rPr>
        <w:t xml:space="preserve"> lub w Urzędzie Gminy Bojszowy w godzinach otwarcia.</w:t>
      </w:r>
    </w:p>
    <w:p w14:paraId="6B7650D8">
      <w:pPr>
        <w:spacing w:line="240" w:lineRule="auto"/>
        <w:rPr>
          <w:rFonts w:hint="default" w:ascii="Century Gothic" w:hAnsi="Century Gothic" w:cs="Century Gothic"/>
          <w:b/>
          <w:bCs/>
        </w:rPr>
      </w:pPr>
      <w:r>
        <w:rPr>
          <w:rFonts w:hint="default" w:ascii="Century Gothic" w:hAnsi="Century Gothic" w:cs="Century Gothic"/>
          <w:b/>
          <w:bCs/>
        </w:rPr>
        <w:t>Awans w wakacje</w:t>
      </w:r>
    </w:p>
    <w:p w14:paraId="35085B0A">
      <w:pPr>
        <w:spacing w:line="240" w:lineRule="auto"/>
        <w:rPr>
          <w:rFonts w:hint="default" w:ascii="Century Gothic" w:hAnsi="Century Gothic" w:cs="Century Gothic"/>
        </w:rPr>
      </w:pPr>
      <w:r>
        <w:rPr>
          <w:rFonts w:hint="default" w:ascii="Century Gothic" w:hAnsi="Century Gothic" w:cs="Century Gothic"/>
        </w:rPr>
        <w:t xml:space="preserve">Joanna Wyroba z Gminnego Przedszkola w Bojszowach dołączyła do grona nauczycieli mianowanych. Te wakacje były dla niej pracowite, gdyż przygotowywała się do egzaminu, który kończył ten etap ścieżki awansu zawodowego. 11 sierpnia zdała egzamin przed komisją powołaną przez Wójta Adama Duczmala – w skład komisji wchodzą: przedstawiciel organu prowadzącego, przedstawiciel nadzoru pedagogicznego, dyrektor placówki, w której nauczyciel pracuje oraz dwaj eksperci z listy Ministra Edukacji Narodowej. Pani Joanna zaimponowała swoja wiedzą, ale szczególny podziw komisji wzbudziło wykorzystywanie do pracy z przedszkolakami zasobów sztucznej inteligencji – to właśnie przy pomocy AI można przygotować wiele pomocy dydaktycznych na różne okazje, w tym nawet ułożyć piosenki, które są tworzone dla konkretnej grupy przedszkolnej z uwzględnieniem tematu, linii melodycznej, a nawet tempa. </w:t>
      </w:r>
    </w:p>
    <w:p w14:paraId="1C99701E">
      <w:pPr>
        <w:spacing w:line="240" w:lineRule="auto"/>
        <w:rPr>
          <w:rFonts w:hint="default" w:ascii="Century Gothic" w:hAnsi="Century Gothic" w:cs="Century Gothic"/>
        </w:rPr>
      </w:pPr>
      <w:r>
        <w:rPr>
          <w:rFonts w:hint="default" w:ascii="Century Gothic" w:hAnsi="Century Gothic" w:cs="Century Gothic"/>
        </w:rPr>
        <w:t>Z kolei Magdalena Hatala, również z Gminnego Przedszkola w Bojszowach w lipcu otrzymała stopień nauczyciela dyplomowanego. Tutaj rozmowa kwalifikacyjna odbyła się w organie nadzoru pedagogicznego, czyli w Kuratorium Oświaty w Katowicach.</w:t>
      </w:r>
    </w:p>
    <w:p w14:paraId="456EEE70">
      <w:pPr>
        <w:spacing w:line="240" w:lineRule="auto"/>
        <w:rPr>
          <w:rFonts w:hint="default" w:ascii="Century Gothic" w:hAnsi="Century Gothic" w:cs="Century Gothic"/>
        </w:rPr>
      </w:pPr>
      <w:r>
        <w:rPr>
          <w:rFonts w:hint="default" w:ascii="Century Gothic" w:hAnsi="Century Gothic" w:cs="Century Gothic"/>
        </w:rPr>
        <w:t>Gratulacje dla obu Pań! Niech te sukcesy będą motywacją do dalszego rozwoju, a każdy dzień przynosi satysfakcję, radość i inspirację do podejmowania kolejnych wyzwań.</w:t>
      </w:r>
      <w:r>
        <w:rPr>
          <w:rFonts w:hint="default" w:ascii="Century Gothic" w:hAnsi="Century Gothic" w:cs="Century Gothic"/>
        </w:rPr>
        <w:br w:type="textWrapping"/>
      </w:r>
      <w:r>
        <w:rPr>
          <w:rFonts w:hint="default" w:ascii="Century Gothic" w:hAnsi="Century Gothic" w:cs="Century Gothic"/>
        </w:rPr>
        <w:t>Życzymy wielu dalszych osiągnięć, uznania ze strony wychowanków, rodziców i współpracowników, a także zdrowia, cierpliwości i niegasnącego zapału.</w:t>
      </w:r>
    </w:p>
    <w:p w14:paraId="04E8F50E">
      <w:pPr>
        <w:spacing w:line="240" w:lineRule="auto"/>
        <w:rPr>
          <w:rFonts w:hint="default" w:ascii="Century Gothic" w:hAnsi="Century Gothic" w:cs="Century Gothic"/>
        </w:rPr>
      </w:pPr>
    </w:p>
    <w:p w14:paraId="0F5169FF">
      <w:pPr>
        <w:spacing w:line="240" w:lineRule="auto"/>
        <w:rPr>
          <w:rFonts w:hint="default" w:ascii="Century Gothic" w:hAnsi="Century Gothic" w:cs="Century Gothic"/>
          <w:b/>
          <w:bCs/>
        </w:rPr>
      </w:pPr>
      <w:r>
        <w:rPr>
          <w:rFonts w:hint="default" w:ascii="Century Gothic" w:hAnsi="Century Gothic" w:cs="Century Gothic"/>
          <w:b/>
          <w:bCs/>
        </w:rPr>
        <w:t>Pracowite wakacje w szkołach</w:t>
      </w:r>
    </w:p>
    <w:p w14:paraId="415C218C">
      <w:pPr>
        <w:spacing w:line="240" w:lineRule="auto"/>
        <w:rPr>
          <w:rFonts w:hint="default" w:ascii="Century Gothic" w:hAnsi="Century Gothic" w:cs="Century Gothic"/>
        </w:rPr>
      </w:pPr>
      <w:r>
        <w:rPr>
          <w:rFonts w:hint="default" w:ascii="Century Gothic" w:hAnsi="Century Gothic" w:cs="Century Gothic"/>
        </w:rPr>
        <w:t>Okres wakacyjny w szkołach to czas, który można wykorzystać na remonty i drobne modernizacje, tak by polepszyć warunki nauki i pracy w nowym roku szkolnym. Co udało się zrobić?</w:t>
      </w:r>
    </w:p>
    <w:p w14:paraId="6D9194BE">
      <w:pPr>
        <w:spacing w:line="240" w:lineRule="auto"/>
        <w:rPr>
          <w:rFonts w:hint="default" w:ascii="Century Gothic" w:hAnsi="Century Gothic" w:cs="Century Gothic"/>
        </w:rPr>
      </w:pPr>
      <w:r>
        <w:rPr>
          <w:rFonts w:hint="default" w:ascii="Century Gothic" w:hAnsi="Century Gothic" w:cs="Century Gothic"/>
        </w:rPr>
        <w:t>Szkoła Podstawowa w Międzyrzeczu: wymieniono podłogi w jednej z sal lekcyjnych i gabinecie logopedy, położono gładzie i pomalowano salkę gimnastyczną, pomalowano klatkę schodową oraz jedną z sal lekcyjnych, wymieniono część oświetlenia na lampy LED. Koszt zakresu działań wyniósł prawie 43.160,00 zł.</w:t>
      </w:r>
    </w:p>
    <w:p w14:paraId="0504410D">
      <w:pPr>
        <w:spacing w:line="240" w:lineRule="auto"/>
        <w:rPr>
          <w:rFonts w:hint="default" w:ascii="Century Gothic" w:hAnsi="Century Gothic" w:cs="Century Gothic"/>
        </w:rPr>
      </w:pPr>
      <w:r>
        <w:rPr>
          <w:rFonts w:hint="default" w:ascii="Century Gothic" w:hAnsi="Century Gothic" w:cs="Century Gothic"/>
        </w:rPr>
        <w:t xml:space="preserve">Szkoła Podstawowa w Bojszowach: pomalowano salę lekcyjną, biuro intendenta, klatkę schodową przy kuchni szkolnej, zmodernizowano instalację elektryczną w kuchni, zakupiono i wymieniono siedziska na boisku „Orlik”. Koszt zakresu działań wyniósł ponad 11.300,00 zł. </w:t>
      </w:r>
    </w:p>
    <w:p w14:paraId="0F40454D">
      <w:pPr>
        <w:spacing w:line="240" w:lineRule="auto"/>
        <w:rPr>
          <w:rFonts w:hint="default" w:ascii="Century Gothic" w:hAnsi="Century Gothic" w:cs="Century Gothic"/>
        </w:rPr>
      </w:pPr>
      <w:r>
        <w:rPr>
          <w:rFonts w:hint="default" w:ascii="Century Gothic" w:hAnsi="Century Gothic" w:cs="Century Gothic"/>
        </w:rPr>
        <w:t>Gminna Szkoła Podstawowa w Świerczyńcu: pomalowano ściany i lamperię na dolnym korytarzu przy szatni oraz na korytarzu na parterze, dokonano remontu 5 sal, wykonano remont generalny łazienki dla personelu, wykonano remont dachu (rynny, uszczelnienie kominów i murków), wykonano remont schodów do szatni, wymalowano 2 sale lekcyjne, wymiana siedzisk ławek wzdłuż kortów tenisowych, dokonano niezbędnych napraw na placu zabaw oraz drobne prace brukarskie przy wejściu do szatni i oddziałów przedszkolnych oraz parkingu rowerowym. Koszt zakresu działań wyniósł prawie 35.000, 00 zł.</w:t>
      </w:r>
    </w:p>
    <w:p w14:paraId="2FAF4994">
      <w:pPr>
        <w:spacing w:line="240" w:lineRule="auto"/>
        <w:rPr>
          <w:rFonts w:hint="default" w:ascii="Century Gothic" w:hAnsi="Century Gothic" w:cs="Century Gothic"/>
        </w:rPr>
      </w:pPr>
      <w:r>
        <w:rPr>
          <w:rFonts w:hint="default" w:ascii="Century Gothic" w:hAnsi="Century Gothic" w:cs="Century Gothic"/>
        </w:rPr>
        <w:t>Gminne Przedszkole w Bojszowach: zamontowano rolety wewnętrzne w 6 salach dydaktycznych, dokonano napraw uszkodzonych elementów placu zabaw, wymieniono/naprawiono urządzenia AGD w kuchni. Koszt zakresu działań wyniósł ponad 18.200,00 zł.</w:t>
      </w:r>
    </w:p>
    <w:p w14:paraId="28A44B38">
      <w:pPr>
        <w:spacing w:line="240" w:lineRule="auto"/>
        <w:rPr>
          <w:rFonts w:hint="default" w:ascii="Century Gothic" w:hAnsi="Century Gothic" w:cs="Century Gothic"/>
        </w:rPr>
      </w:pPr>
    </w:p>
    <w:p w14:paraId="199A2E4C">
      <w:pPr>
        <w:spacing w:line="240" w:lineRule="auto"/>
        <w:rPr>
          <w:rFonts w:hint="default" w:ascii="Century Gothic" w:hAnsi="Century Gothic" w:cs="Century Gothic"/>
          <w:b/>
          <w:bCs/>
        </w:rPr>
      </w:pPr>
      <w:r>
        <w:rPr>
          <w:rFonts w:hint="default" w:ascii="Century Gothic" w:hAnsi="Century Gothic" w:cs="Century Gothic"/>
          <w:b/>
          <w:bCs/>
        </w:rPr>
        <w:t>STRONA 13</w:t>
      </w:r>
    </w:p>
    <w:p w14:paraId="7F76390D">
      <w:pPr>
        <w:spacing w:line="240" w:lineRule="auto"/>
        <w:rPr>
          <w:rFonts w:hint="default" w:ascii="Century Gothic" w:hAnsi="Century Gothic" w:cs="Century Gothic"/>
          <w:b/>
          <w:bCs/>
        </w:rPr>
      </w:pPr>
      <w:r>
        <w:rPr>
          <w:rFonts w:hint="default" w:ascii="Century Gothic" w:hAnsi="Century Gothic" w:cs="Century Gothic"/>
          <w:b/>
          <w:bCs/>
        </w:rPr>
        <w:t>Dramat „Tkacze” w Chełmie Śląskim</w:t>
      </w:r>
    </w:p>
    <w:p w14:paraId="7577A9DF">
      <w:pPr>
        <w:spacing w:line="240" w:lineRule="auto"/>
        <w:rPr>
          <w:rFonts w:hint="default" w:ascii="Century Gothic" w:hAnsi="Century Gothic" w:cs="Century Gothic"/>
          <w:b/>
          <w:bCs/>
        </w:rPr>
      </w:pPr>
      <w:r>
        <w:rPr>
          <w:rFonts w:hint="default" w:ascii="Century Gothic" w:hAnsi="Century Gothic" w:cs="Century Gothic"/>
          <w:b/>
          <w:bCs/>
        </w:rPr>
        <w:t>W sobotę, 4 października 2025 roku, o godzinie 17:00 Gminny Ośrodek Kultury w Chełmie Śląskim będzie gościć wyjątkowe wydarzenie teatralne. Amatorska grupa teatralna z powiatu bieruńsko-lędzińskiego zaprezentuje czytanie performatywne wybranych fragmentów dramatu Gerharta Hauptmanna "Tkocze" (niem. "Die Weber") w tłumaczeniu Mirosława Syniawy. Wydarzenie odbywa się pod patronatem władz samorządowych powiatu oraz wszystkich gmin tworzących powiat bieruńsko-lędziński. Dzięki dofinansowaniu ze środków Ministra Kultury i Dziedzictwa Narodowego pochodzących z Funduszu Promocji Kultury wstęp na czytanie jest bezpłatny.</w:t>
      </w:r>
    </w:p>
    <w:p w14:paraId="0ABCBD7C">
      <w:pPr>
        <w:spacing w:line="240" w:lineRule="auto"/>
        <w:rPr>
          <w:rFonts w:hint="default" w:ascii="Century Gothic" w:hAnsi="Century Gothic" w:cs="Century Gothic"/>
        </w:rPr>
      </w:pPr>
      <w:r>
        <w:rPr>
          <w:rFonts w:hint="default" w:ascii="Century Gothic" w:hAnsi="Century Gothic" w:cs="Century Gothic"/>
        </w:rPr>
        <w:t xml:space="preserve">"Tkacze" to jeden z najważniejszych dramatów naturalistycznych w literaturze światowej, napisany w 1892 roku przez niemieckiego noblistę Gerharta Hauptmanna. Utwór opowiada o buncie śląskich tkaczy z 1844 roku i do dziś porusza, podejmując takie tematy jak dzielenie społeczeństwa przez pieniądze, walkę o ludzką godność czy zachowanie równowagi między postępem technologicznym a prawami człowieka.  </w:t>
      </w:r>
    </w:p>
    <w:p w14:paraId="05BE0010">
      <w:pPr>
        <w:spacing w:line="240" w:lineRule="auto"/>
        <w:rPr>
          <w:rFonts w:hint="default" w:ascii="Century Gothic" w:hAnsi="Century Gothic" w:cs="Century Gothic"/>
        </w:rPr>
      </w:pPr>
      <w:r>
        <w:rPr>
          <w:rFonts w:hint="default" w:ascii="Century Gothic" w:hAnsi="Century Gothic" w:cs="Century Gothic"/>
        </w:rPr>
        <w:t>Dramat nabiera szczególnego znaczenia w kontekście współczesnych globalnych wyzwań - od kryzysu klimatycznego po rosnące nierówności społeczne. Historia śląskich tkaczy staje się uniwersalną opowieścią o tym, jak zwykli ludzie borykają się z konsekwencjami systemowych zmian, nad którymi nie mają kontroli. Podobnie jak XIX-wieczni tkacze walczyli z mechanizacją i wyzyskiem, dzisiejsze społeczności mierzą się z automatyzacją, transformacją energetyczną i skutkami zmian klimatycznych, które często najbardziej dotykają najsłabszych ekonomicznie.</w:t>
      </w:r>
    </w:p>
    <w:p w14:paraId="65151A43">
      <w:pPr>
        <w:spacing w:line="240" w:lineRule="auto"/>
        <w:rPr>
          <w:rFonts w:hint="default" w:ascii="Century Gothic" w:hAnsi="Century Gothic" w:cs="Century Gothic"/>
        </w:rPr>
      </w:pPr>
      <w:r>
        <w:rPr>
          <w:rFonts w:hint="default" w:ascii="Century Gothic" w:hAnsi="Century Gothic" w:cs="Century Gothic"/>
        </w:rPr>
        <w:t>Hauptmannowski dramat porusza kwestie, które dzisiaj brzmią wyjątkowo aktualnie: prawo do godnej pracy w obliczu technologicznych przewrotów, solidarność społeczną w czasach kryzysu, oraz walkę o sprawiedliwość w systemie, który faworyzuje silniejszych. Przedstawienie fragmentów "Tkaczy" w 2025 roku to nie tylko powrót do klasyki literatury, ale także refleksja nad tym, jak historia się powtarza i jakie lekcje możemy wyciągnąć z przeszłości dla budowania bardziej sprawiedliwej przyszłości.</w:t>
      </w:r>
    </w:p>
    <w:p w14:paraId="759D5BDF">
      <w:pPr>
        <w:spacing w:line="240" w:lineRule="auto"/>
        <w:rPr>
          <w:rFonts w:hint="default" w:ascii="Century Gothic" w:hAnsi="Century Gothic" w:cs="Century Gothic"/>
        </w:rPr>
      </w:pPr>
      <w:r>
        <w:rPr>
          <w:rFonts w:hint="default" w:ascii="Century Gothic" w:hAnsi="Century Gothic" w:cs="Century Gothic"/>
        </w:rPr>
        <w:t xml:space="preserve">Występ w formie czytania performatywnego pozwoli widzom na bezpośrednie obcowanie z siłą słowa Hauptmanna, wzbogaconą o elementy teatralne. Na scenie zobaczymy I akt dramatu. Grupa teatralna z powiatu bieruńsko-lędzińskiego działa w ramach projektu "Tkając mosty: Gerhart Hauptmann w śląskim dialogu literackim". Więcej można przeczytać na stronie: </w:t>
      </w:r>
      <w:r>
        <w:rPr>
          <w:rFonts w:hint="default" w:ascii="Century Gothic" w:hAnsi="Century Gothic" w:cs="Century Gothic"/>
        </w:rPr>
        <w:fldChar w:fldCharType="begin"/>
      </w:r>
      <w:r>
        <w:rPr>
          <w:rFonts w:hint="default" w:ascii="Century Gothic" w:hAnsi="Century Gothic" w:cs="Century Gothic"/>
        </w:rPr>
        <w:instrText xml:space="preserve"> HYPERLINK "https://tkajacmosty.mailchimpsites.com/" </w:instrText>
      </w:r>
      <w:r>
        <w:rPr>
          <w:rFonts w:hint="default" w:ascii="Century Gothic" w:hAnsi="Century Gothic" w:cs="Century Gothic"/>
        </w:rPr>
        <w:fldChar w:fldCharType="separate"/>
      </w:r>
      <w:r>
        <w:rPr>
          <w:rStyle w:val="13"/>
          <w:rFonts w:hint="default" w:ascii="Century Gothic" w:hAnsi="Century Gothic" w:cs="Century Gothic"/>
          <w:color w:val="000000" w:themeColor="text1"/>
          <w:u w:val="none"/>
          <w14:textFill>
            <w14:solidFill>
              <w14:schemeClr w14:val="tx1"/>
            </w14:solidFill>
          </w14:textFill>
        </w:rPr>
        <w:t>https://tkajacmosty.mailchimpsites.com/</w:t>
      </w:r>
      <w:r>
        <w:rPr>
          <w:rStyle w:val="13"/>
          <w:rFonts w:hint="default" w:ascii="Century Gothic" w:hAnsi="Century Gothic" w:cs="Century Gothic"/>
          <w:color w:val="000000" w:themeColor="text1"/>
          <w:u w:val="none"/>
          <w14:textFill>
            <w14:solidFill>
              <w14:schemeClr w14:val="tx1"/>
            </w14:solidFill>
          </w14:textFill>
        </w:rPr>
        <w:fldChar w:fldCharType="end"/>
      </w:r>
      <w:r>
        <w:rPr>
          <w:rFonts w:hint="default" w:ascii="Century Gothic" w:hAnsi="Century Gothic" w:cs="Century Gothic"/>
          <w:color w:val="000000" w:themeColor="text1"/>
          <w14:textFill>
            <w14:solidFill>
              <w14:schemeClr w14:val="tx1"/>
            </w14:solidFill>
          </w14:textFill>
        </w:rPr>
        <w:t xml:space="preserve"> </w:t>
      </w:r>
      <w:r>
        <w:rPr>
          <w:rFonts w:hint="default" w:ascii="Century Gothic" w:hAnsi="Century Gothic" w:cs="Century Gothic"/>
        </w:rPr>
        <w:t>Projekt dofinansowano ze środków Ministra Kultury i Dziedzictwa Narodowego pochodzących z Funduszu Promocji Kultury.</w:t>
      </w:r>
    </w:p>
    <w:p w14:paraId="30DA6A8E">
      <w:pPr>
        <w:spacing w:line="240" w:lineRule="auto"/>
        <w:rPr>
          <w:rFonts w:hint="default" w:ascii="Century Gothic" w:hAnsi="Century Gothic" w:cs="Century Gothic"/>
        </w:rPr>
      </w:pPr>
      <w:r>
        <w:rPr>
          <w:rFonts w:hint="default" w:ascii="Century Gothic" w:hAnsi="Century Gothic" w:cs="Century Gothic"/>
        </w:rPr>
        <w:t xml:space="preserve">Wydarzenie jest bezpłatne i otwarte dla wszystkich mieszkańców oraz gości. Gminny Ośrodek Kultury w Chełmie Śląskim oraz Powiatowa Biblioteka Publiczna w Lędzinach zaprasza zarówno miłośników teatru, jak i osoby zainteresowane historią regionu i literaturą klasyczną oraz wszystkich tych, którzy chcą zobaczyć, jak świetnie radzą sobie na scenie ich sąsiedzi. </w:t>
      </w:r>
    </w:p>
    <w:p w14:paraId="370A102A">
      <w:pPr>
        <w:spacing w:line="240" w:lineRule="auto"/>
        <w:rPr>
          <w:rFonts w:hint="default" w:ascii="Century Gothic" w:hAnsi="Century Gothic" w:cs="Century Gothic"/>
        </w:rPr>
      </w:pPr>
    </w:p>
    <w:p w14:paraId="5A5F729A">
      <w:pPr>
        <w:spacing w:line="240" w:lineRule="auto"/>
        <w:rPr>
          <w:rFonts w:hint="default" w:ascii="Century Gothic" w:hAnsi="Century Gothic" w:cs="Century Gothic"/>
          <w:b/>
          <w:bCs/>
        </w:rPr>
      </w:pPr>
      <w:r>
        <w:rPr>
          <w:rFonts w:hint="default" w:ascii="Century Gothic" w:hAnsi="Century Gothic" w:cs="Century Gothic"/>
          <w:b/>
          <w:bCs/>
        </w:rPr>
        <w:t>STRONA 14</w:t>
      </w:r>
    </w:p>
    <w:p w14:paraId="3F4B81D3">
      <w:pPr>
        <w:spacing w:line="240" w:lineRule="auto"/>
        <w:rPr>
          <w:rFonts w:hint="default" w:ascii="Century Gothic" w:hAnsi="Century Gothic" w:cs="Century Gothic"/>
        </w:rPr>
      </w:pPr>
      <w:r>
        <w:rPr>
          <w:rFonts w:hint="default" w:ascii="Century Gothic" w:hAnsi="Century Gothic" w:cs="Century Gothic"/>
          <w:b/>
        </w:rPr>
        <w:t>Trzy lata działalności KGW – czas pełen pasji, pracy i sukcesów</w:t>
      </w:r>
    </w:p>
    <w:p w14:paraId="4EC04FDF">
      <w:pPr>
        <w:spacing w:line="240" w:lineRule="auto"/>
        <w:rPr>
          <w:rFonts w:hint="default" w:ascii="Century Gothic" w:hAnsi="Century Gothic" w:cs="Century Gothic"/>
        </w:rPr>
      </w:pPr>
      <w:r>
        <w:rPr>
          <w:rFonts w:hint="default" w:ascii="Century Gothic" w:hAnsi="Century Gothic" w:cs="Century Gothic"/>
        </w:rPr>
        <w:t>Od pierwszego spotkania założycieli Koła Gospodyń Wiejskich minęły już trzy lata. Choć czas płynie szybko, liczba zrealizowanych inicjatyw pokazuje, jak intensywny i pracowity był to okres dla wszystkich członkiń KGW. Nasze Koło nie tylko aktywnie uczestniczyło w wydarzeniach lokalnych, ale również reprezentowało naszą społeczność w ogólnopolskich konkursach.</w:t>
      </w:r>
    </w:p>
    <w:p w14:paraId="42C4FE25">
      <w:pPr>
        <w:spacing w:line="240" w:lineRule="auto"/>
        <w:rPr>
          <w:rFonts w:hint="default" w:ascii="Century Gothic" w:hAnsi="Century Gothic" w:cs="Century Gothic"/>
        </w:rPr>
      </w:pPr>
      <w:r>
        <w:rPr>
          <w:rFonts w:hint="default" w:ascii="Century Gothic" w:hAnsi="Century Gothic" w:cs="Century Gothic"/>
          <w:b/>
        </w:rPr>
        <w:t>Rok 2022</w:t>
      </w:r>
      <w:r>
        <w:rPr>
          <w:rFonts w:hint="default" w:ascii="Century Gothic" w:hAnsi="Century Gothic" w:cs="Century Gothic"/>
        </w:rPr>
        <w:t xml:space="preserve"> obfitował w wyjątkowe wydarzenia. Brałyśmy udział w Dożynkach Gminnych, a w ramach konkursu „Natura od Kuchni” organizowanego przez Lasy Państwowe zorganizowałyśmy niezapomniane „Rodzinne grzybobranie i piknik”. Połączenie edukacji w Gminnej Szkole Podstawowej w Świerczyńcu z późniejszym piknikiem pozwoliło na integrację naszej lokalnej społeczności. W  projekcie tym naszym partnerem była Gminna Biblioteka Publiczna w Bojszowach.</w:t>
      </w:r>
    </w:p>
    <w:p w14:paraId="1A56AD02">
      <w:pPr>
        <w:spacing w:line="240" w:lineRule="auto"/>
        <w:rPr>
          <w:rFonts w:hint="default" w:ascii="Century Gothic" w:hAnsi="Century Gothic" w:cs="Century Gothic"/>
        </w:rPr>
      </w:pPr>
      <w:r>
        <w:rPr>
          <w:rFonts w:hint="default" w:ascii="Century Gothic" w:hAnsi="Century Gothic" w:cs="Century Gothic"/>
        </w:rPr>
        <w:t>W tym samym roku miało miejsce wmurowanie kamienia węgielnego pod nową strażnicę OSP w  Świerczyńcu. KGW przygotowało poczęstunek, wspierając naszych strażaków, którym jesteśmy wdzięczne za ich służbę i poświęcenie. Odbyło się również spotkanie z okazji 50-lecia Koła – bo historia KGW sięga znacznie dalej niż rok 2022. Dbamy o tradycję i historię, a nowa forma działalności Koła nie tylko pozwoliła przetrwać tej inicjatywie, ale dała jej nadzieję na przyszłość.</w:t>
      </w:r>
    </w:p>
    <w:p w14:paraId="0A37D7DB">
      <w:pPr>
        <w:spacing w:line="240" w:lineRule="auto"/>
        <w:rPr>
          <w:rFonts w:hint="default" w:ascii="Century Gothic" w:hAnsi="Century Gothic" w:cs="Century Gothic"/>
        </w:rPr>
      </w:pPr>
      <w:r>
        <w:rPr>
          <w:rFonts w:hint="default" w:ascii="Century Gothic" w:hAnsi="Century Gothic" w:cs="Century Gothic"/>
        </w:rPr>
        <w:t>Rok zamknęły warsztaty: „Śląskie smaki” w przedszkolu, wypiek chleba oraz warsztaty makramy – wydarzenia, które cieszyły się dużym zainteresowaniem.</w:t>
      </w:r>
    </w:p>
    <w:p w14:paraId="1B60B3E5">
      <w:pPr>
        <w:spacing w:line="240" w:lineRule="auto"/>
        <w:rPr>
          <w:rFonts w:hint="default" w:ascii="Century Gothic" w:hAnsi="Century Gothic" w:cs="Century Gothic"/>
        </w:rPr>
      </w:pPr>
      <w:r>
        <w:rPr>
          <w:rFonts w:hint="default" w:ascii="Century Gothic" w:hAnsi="Century Gothic" w:cs="Century Gothic"/>
          <w:b/>
        </w:rPr>
        <w:t>Rok 2023</w:t>
      </w:r>
      <w:r>
        <w:rPr>
          <w:rFonts w:hint="default" w:ascii="Century Gothic" w:hAnsi="Century Gothic" w:cs="Century Gothic"/>
        </w:rPr>
        <w:t xml:space="preserve"> przyniósł nam wiele sukcesów. Największą radość sprawiła wygrana w konkursie grantowym Fundacji Santander, dzięki której zorganizowałyśmy „Olimpiadę Fair Play” dla dzieci w  ramach programu „Bank Młodych Mistrzów Sportu”. Kolejnym dużym projektem były warsztaty w  ramach programu „Śląskie Nowe FIO – Powrót do korzeni, po nitce do kłębka”, gdzie uczestnicy mogli spróbować swoich sił w wyplataniu koszyków, tkactwie, szyciu i szydełkowaniu.</w:t>
      </w:r>
    </w:p>
    <w:p w14:paraId="67E208AB">
      <w:pPr>
        <w:spacing w:line="240" w:lineRule="auto"/>
        <w:rPr>
          <w:rFonts w:hint="default" w:ascii="Century Gothic" w:hAnsi="Century Gothic" w:cs="Century Gothic"/>
        </w:rPr>
      </w:pPr>
      <w:r>
        <w:rPr>
          <w:rFonts w:hint="default" w:ascii="Century Gothic" w:hAnsi="Century Gothic" w:cs="Century Gothic"/>
        </w:rPr>
        <w:t>Nie zabrakło nas również na Dożynkach Gminnych, gdzie promowałyśmy tradycyjne kompoty. Zorganizowałyśmy kolejną edycję edukacji leśnej z projektu otrzymanego od Lasów Państwowych przy współpracy z Gminną Biblioteką Publiczną w Bojszowach – tym razem pod hasłem „Leśna przygoda”. Przeprowadziłyśmy lekcje w Szkole Podstawowej w Międzyrzeczu z udziałem leśnika oraz grę terenową połączoną z piknikiem. Spotkania te cieszyły się dużym zainteresowaniem.</w:t>
      </w:r>
    </w:p>
    <w:p w14:paraId="657375F7">
      <w:pPr>
        <w:spacing w:line="240" w:lineRule="auto"/>
        <w:rPr>
          <w:rFonts w:hint="default" w:ascii="Century Gothic" w:hAnsi="Century Gothic" w:cs="Century Gothic"/>
        </w:rPr>
      </w:pPr>
      <w:r>
        <w:rPr>
          <w:rFonts w:hint="default" w:ascii="Century Gothic" w:hAnsi="Century Gothic" w:cs="Century Gothic"/>
        </w:rPr>
        <w:t>Wśród innych wydarzeń warto wspomnieć o spotkaniach kobiet kochających rękodzieło, kolejnych warsztatach śląskich smaków w przedszkolu, charytatywnym kiermaszu świątecznym, udziale w Festiwalu Śląskich Smaków.</w:t>
      </w:r>
    </w:p>
    <w:p w14:paraId="19816983">
      <w:pPr>
        <w:spacing w:line="240" w:lineRule="auto"/>
        <w:rPr>
          <w:rFonts w:hint="default" w:ascii="Century Gothic" w:hAnsi="Century Gothic" w:cs="Century Gothic"/>
        </w:rPr>
      </w:pPr>
      <w:r>
        <w:rPr>
          <w:rFonts w:hint="default" w:ascii="Century Gothic" w:hAnsi="Century Gothic" w:cs="Century Gothic"/>
          <w:b/>
        </w:rPr>
        <w:t>Rok 2024</w:t>
      </w:r>
      <w:r>
        <w:rPr>
          <w:rFonts w:hint="default" w:ascii="Century Gothic" w:hAnsi="Century Gothic" w:cs="Century Gothic"/>
        </w:rPr>
        <w:t xml:space="preserve"> rozpoczął się smakowicie – udziałem w Festiwalu Smaków, gdzie przygotowałyśmy tradycyjne ciasta. W dziedzinie rękodzieła postawiłyśmy na hafciarstwo – niegdyś zapomniane, dziś znów doceniane.</w:t>
      </w:r>
    </w:p>
    <w:p w14:paraId="2C4FFB8C">
      <w:pPr>
        <w:spacing w:line="240" w:lineRule="auto"/>
        <w:rPr>
          <w:rFonts w:hint="default" w:ascii="Century Gothic" w:hAnsi="Century Gothic" w:cs="Century Gothic"/>
        </w:rPr>
      </w:pPr>
      <w:r>
        <w:rPr>
          <w:rFonts w:hint="default" w:ascii="Century Gothic" w:hAnsi="Century Gothic" w:cs="Century Gothic"/>
        </w:rPr>
        <w:t>Wakacje rozpoczęłyśmy promowaniem bajek po śląsku, współorganizując wraz z KS Polonia Międzyrzecze piknik rodzinny, podczas którego zadbałyśmy również o edukację w zakresie pierwszej pomocy. Koszyki ze słomy, kompozycje na 1 listopada, tydzień regionalny w przedszkolu – to kolejne udane inicjatywy.</w:t>
      </w:r>
    </w:p>
    <w:p w14:paraId="1371E20F">
      <w:pPr>
        <w:spacing w:line="240" w:lineRule="auto"/>
        <w:rPr>
          <w:rFonts w:hint="default" w:ascii="Century Gothic" w:hAnsi="Century Gothic" w:cs="Century Gothic"/>
        </w:rPr>
      </w:pPr>
      <w:r>
        <w:rPr>
          <w:rFonts w:hint="default" w:ascii="Century Gothic" w:hAnsi="Century Gothic" w:cs="Century Gothic"/>
        </w:rPr>
        <w:t>Choć w bieżącym roku brakuje konkursów, w których chętnie brałybyśmy udział, nie osiadamy na laurach. Z naszych skromnych środków staramy się organizować ciekawe wydarzenia, które angażują mieszkańców i promują lokalną kulturę.</w:t>
      </w:r>
    </w:p>
    <w:p w14:paraId="12FA15C5">
      <w:pPr>
        <w:spacing w:line="240" w:lineRule="auto"/>
        <w:rPr>
          <w:rFonts w:hint="default" w:ascii="Century Gothic" w:hAnsi="Century Gothic" w:cs="Century Gothic"/>
        </w:rPr>
      </w:pPr>
      <w:r>
        <w:rPr>
          <w:rFonts w:hint="default" w:ascii="Century Gothic" w:hAnsi="Century Gothic" w:cs="Century Gothic"/>
          <w:b/>
        </w:rPr>
        <w:t>Zachęcamy do wpłaty darowizny na rzecz naszego Koła oraz do odwiedzania naszego konta na Facebooku.</w:t>
      </w:r>
    </w:p>
    <w:p w14:paraId="1F21E283">
      <w:pPr>
        <w:spacing w:line="240" w:lineRule="auto"/>
        <w:rPr>
          <w:rFonts w:hint="default" w:ascii="Century Gothic" w:hAnsi="Century Gothic" w:cs="Century Gothic"/>
        </w:rPr>
      </w:pPr>
      <w:r>
        <w:rPr>
          <w:rFonts w:hint="default" w:ascii="Century Gothic" w:hAnsi="Century Gothic" w:cs="Century Gothic"/>
        </w:rPr>
        <w:t>Każda wpłata pozwala nam dalej działać, organizować wydarzenia i wspierać lokalną społeczność. Dziękujemy za każde okazane wsparcie – razem możemy więcej!</w:t>
      </w:r>
    </w:p>
    <w:p w14:paraId="59A3C423">
      <w:pPr>
        <w:spacing w:line="240" w:lineRule="auto"/>
        <w:rPr>
          <w:rFonts w:hint="default" w:ascii="Century Gothic" w:hAnsi="Century Gothic" w:cs="Century Gothic"/>
        </w:rPr>
      </w:pPr>
    </w:p>
    <w:p w14:paraId="561A5363">
      <w:pPr>
        <w:spacing w:line="240" w:lineRule="auto"/>
        <w:rPr>
          <w:rFonts w:hint="default" w:ascii="Century Gothic" w:hAnsi="Century Gothic" w:cs="Century Gothic"/>
          <w:b/>
          <w:bCs/>
        </w:rPr>
      </w:pPr>
      <w:r>
        <w:rPr>
          <w:rFonts w:hint="default" w:ascii="Century Gothic" w:hAnsi="Century Gothic" w:cs="Century Gothic"/>
          <w:b/>
          <w:bCs/>
        </w:rPr>
        <w:t>STRONA 15</w:t>
      </w:r>
    </w:p>
    <w:p w14:paraId="6E2D0A56">
      <w:pPr>
        <w:spacing w:line="240" w:lineRule="auto"/>
        <w:rPr>
          <w:rFonts w:hint="default" w:ascii="Century Gothic" w:hAnsi="Century Gothic" w:cs="Century Gothic"/>
          <w:b/>
          <w:bCs/>
        </w:rPr>
      </w:pPr>
      <w:r>
        <w:rPr>
          <w:rFonts w:hint="default" w:ascii="Century Gothic" w:hAnsi="Century Gothic" w:cs="Century Gothic"/>
          <w:b/>
          <w:bCs/>
        </w:rPr>
        <w:t>Przydrożny krzyż z Międzyrzecza. Historia i teraźniejszość</w:t>
      </w:r>
    </w:p>
    <w:p w14:paraId="50F265C0">
      <w:pPr>
        <w:spacing w:line="240" w:lineRule="auto"/>
        <w:rPr>
          <w:rFonts w:hint="default" w:ascii="Century Gothic" w:hAnsi="Century Gothic" w:cs="Century Gothic"/>
        </w:rPr>
      </w:pPr>
      <w:r>
        <w:rPr>
          <w:rFonts w:hint="default" w:ascii="Century Gothic" w:hAnsi="Century Gothic" w:cs="Century Gothic"/>
        </w:rPr>
        <w:t>- „Chrystus ukrzyżowany, na wysokim czworobocznym postumencie, na którym są płaskorzeźby Matki Boskiej Bolesnej, św. Antoniego i świętej męczenniczki. Wzniesiony w 1854 roku”. Zlokalizowany jest przy głównej drodze na Pszczynę tuż obok OSP. Wszyscy kojarzymy ten obiekt, jest dla nas czymś naturalnym, czymś co w ciszy trwa wypełniając nasze codziennie życie.</w:t>
      </w:r>
    </w:p>
    <w:p w14:paraId="7E364ECA">
      <w:pPr>
        <w:spacing w:line="240" w:lineRule="auto"/>
        <w:rPr>
          <w:rFonts w:hint="default" w:ascii="Century Gothic" w:hAnsi="Century Gothic" w:cs="Century Gothic"/>
        </w:rPr>
      </w:pPr>
      <w:r>
        <w:rPr>
          <w:rFonts w:hint="default" w:ascii="Century Gothic" w:hAnsi="Century Gothic" w:cs="Century Gothic"/>
        </w:rPr>
        <w:t>Krzyż wzniesiono w 1854 roku i po stu latach ujęto go w książce wydanej przez Państwową Akademię Nauk: „Katalog zabytków sztuki w Polsce rok 1961 powiat pszczyński”. Pomimo swojej prostej formy już wtedy zwrócono na niego uwagę. Przyglądając się tej skromnej budowli sakralnej widzimy jak doświadczona jest przez mijający czas.</w:t>
      </w:r>
    </w:p>
    <w:p w14:paraId="047985A3">
      <w:pPr>
        <w:spacing w:line="240" w:lineRule="auto"/>
        <w:rPr>
          <w:rFonts w:hint="default" w:ascii="Century Gothic" w:hAnsi="Century Gothic" w:cs="Century Gothic"/>
        </w:rPr>
      </w:pPr>
      <w:r>
        <w:rPr>
          <w:rFonts w:hint="default" w:ascii="Century Gothic" w:hAnsi="Century Gothic" w:cs="Century Gothic"/>
        </w:rPr>
        <w:t>Samej figurze Jezusa brakuje części ręki, uszkodzona została już dawno temu, może podczas 1945 roku, gdy front przetaczał się tuż obok niej. Przy niej pochowano również żołnierzy niemieckich poległych na okolicznych polach i po latach ekshumowanych. Piaskowiec z którego wybudowano krzyż już dawno wymaga remontu, pokrywają go dziesiątki warstw farby, które łuszczą się i odpadają ukazując przemarznięte, sypiące się elementy. Należy wspomnieć, że dawno temu krzyż otoczony był płotkiem z furtką, które po czasie zniknęły. Tablica wmurowana w podstawie skrywa ledwo widoczny napis, niemożliwy aktualnie do odczytania.</w:t>
      </w:r>
    </w:p>
    <w:p w14:paraId="45086135">
      <w:pPr>
        <w:spacing w:line="240" w:lineRule="auto"/>
        <w:rPr>
          <w:rFonts w:hint="default" w:ascii="Century Gothic" w:hAnsi="Century Gothic" w:cs="Century Gothic"/>
        </w:rPr>
      </w:pPr>
      <w:r>
        <w:rPr>
          <w:rFonts w:hint="default" w:ascii="Century Gothic" w:hAnsi="Century Gothic" w:cs="Century Gothic"/>
        </w:rPr>
        <w:t>Z inicjatywy lokalnego kowala Kazimierza Broncla powstał nowy kuty płot z furtką, wykonany z elementów przedwojennego kutego ogrodzenia,  które zaadaptowano na nowe sakralne przeznaczenie. Wypiaskowany, ocynkowany i pomalowany na czarny mat cieszy oko. Całość uzupełniono o krawężniki z kostką, które pozwolą lepiej zadbać o otoczenie. Ziemię i trawę uprzednio pokrywające postument usunięto, bo zarastały i rozsadzały fundament. Prace te wykonano środkami i rękami okolicznych mieszkańców, a do pomocy zaangażowali się nawet ludzie z Lędzin, Bierunia oraz Woli. Wśród fundatorów i wolontariuszy, którzy poświęcili czas byli: Kazimierz i Szymon Broncel z Bojszów, Marian Stompor z Międzyrzecza, ZRI Chrobok, firma Drewbud Międzyrzecze, ,Bogdan Makosz, Lak Mateja Pszczyna, Alfred Duży z Bojszów, Tadeusz Karkoszka z Międzyrzecza, Nikodem Stompor z Międzyrzecza, Łukasz z Lędzin, Kamil z Bierunia, Arek z Woli, strażacy OSP Międzyrzecze. Również ja jako koordynator osobiście mogłem działać na miejscu z wyżej wypisanymi osobami. Z mojej strony dziękuję za dobrą współpracę i zgodę na działania Nadleśnictwu Kobiór, na którego terenie jest zlokalizowany krzyż.</w:t>
      </w:r>
    </w:p>
    <w:p w14:paraId="6D86016C">
      <w:pPr>
        <w:spacing w:line="240" w:lineRule="auto"/>
        <w:rPr>
          <w:rFonts w:hint="default" w:ascii="Century Gothic" w:hAnsi="Century Gothic" w:cs="Century Gothic"/>
        </w:rPr>
      </w:pPr>
      <w:r>
        <w:rPr>
          <w:rFonts w:hint="default" w:ascii="Century Gothic" w:hAnsi="Century Gothic" w:cs="Century Gothic"/>
        </w:rPr>
        <w:t>Jego stan niestety nie pozwala na odnowienie go we własnym społecznym zakresie i tutaj kieruję wraz z mieszkańcami i pasjonatami lokalnej historii apel do włodarzy gminy Bojszowy. Prosimy o znalezienie środków i remont przydrożnego krzyża zlokalizowanego w Międzyrzeczu przy ulicy Żubrów 40. Odnowienie i przywrócenie go do pierwotnego stanu pozwoli na jego ocalenie dla następnych pokoleń i przyczyni się do polepszenia walorów estetycznych Międzyrzecza, a także jego przestrzeni publicznej.</w:t>
      </w:r>
    </w:p>
    <w:p w14:paraId="58F33E95">
      <w:pPr>
        <w:spacing w:line="240" w:lineRule="auto"/>
        <w:rPr>
          <w:rFonts w:hint="default" w:ascii="Century Gothic" w:hAnsi="Century Gothic" w:cs="Century Gothic"/>
        </w:rPr>
      </w:pPr>
    </w:p>
    <w:p w14:paraId="5F770B19">
      <w:pPr>
        <w:spacing w:line="240" w:lineRule="auto"/>
        <w:rPr>
          <w:rFonts w:hint="default" w:ascii="Century Gothic" w:hAnsi="Century Gothic" w:cs="Century Gothic"/>
          <w:b/>
          <w:bCs/>
        </w:rPr>
      </w:pPr>
      <w:r>
        <w:rPr>
          <w:rFonts w:hint="default" w:ascii="Century Gothic" w:hAnsi="Century Gothic" w:cs="Century Gothic"/>
          <w:b/>
          <w:bCs/>
        </w:rPr>
        <w:t>STRONA 16</w:t>
      </w:r>
    </w:p>
    <w:p w14:paraId="603EC59E">
      <w:pPr>
        <w:spacing w:line="240" w:lineRule="auto"/>
        <w:rPr>
          <w:rFonts w:hint="default" w:ascii="Century Gothic" w:hAnsi="Century Gothic" w:cs="Century Gothic"/>
          <w:b/>
          <w:bCs/>
        </w:rPr>
      </w:pPr>
      <w:r>
        <w:rPr>
          <w:rFonts w:hint="default" w:ascii="Century Gothic" w:hAnsi="Century Gothic" w:cs="Century Gothic"/>
          <w:b/>
          <w:bCs/>
        </w:rPr>
        <w:t>Gem, set, mecz</w:t>
      </w:r>
    </w:p>
    <w:p w14:paraId="63301E28">
      <w:pPr>
        <w:spacing w:line="240" w:lineRule="auto"/>
        <w:rPr>
          <w:rFonts w:hint="default" w:ascii="Century Gothic" w:hAnsi="Century Gothic" w:cs="Century Gothic"/>
        </w:rPr>
      </w:pPr>
      <w:r>
        <w:rPr>
          <w:rFonts w:hint="default" w:ascii="Century Gothic" w:hAnsi="Century Gothic" w:cs="Century Gothic"/>
        </w:rPr>
        <w:t>W sierpniu na kortach tenisowych przy szkole w Świerczyńcu rozegrano dwa turnieje tenisowe – dla młodszych i starszych pasjonatów tego sportu. Grano o medale i puchary ufundowane przez Wójta Adama Duczmala. 14 sierpnia do rywalizacji przystąpiły dzieci – emocje były ogromne, stres dawał się we znaki i nie zawsze piłka lądowała w liniach kortu. Czasami trzeba było uznać wyższość umiejętności przeciwnika. Na podium znaleźli się kolejno: Jakub Gembołyś, Franciszek Kulig i Zofia Liszka. Z kolei 16 sierpnia na kortach rywalizowali bardziej doświadczeni zawodnicy grając w parach. Wydawałoby się, że „wiekowość” zawodników będzie studziła emocje, ale jeżeli stawką jest Puchar Wójta to sentymenty idą na bok, a na kortach pojawia się prawdziwy ogień rywalizacji. Z niej zwycięsko wyszła para Dariusz Kucz i Adam Łukaszek, na II miejscu znaleźli się Mateusz Mika i Łukasz Mika, podium zamykali Paweł Kropka i Wojciech Saternus. Poza klasyfikacją pucharową, ale z zasłużonym medalem do kolekcji znalazły się pary Andrzej Stańczyk i Marek Kosek oraz Sabina Maryniok i Józef Maryniok. Puchary i medale zostały wręczone przez Wójta Gminy Bojszowy Adama Duczmala. Gratulacje dla zwycięzców w obu kategoriach, a wszystkim uczestnikom wyrazy uznania za niezwykłe umiejętności, determinację oraz sportowego ducha, który towarzyszył im w trakcie turnieju. Inicjatorem zawodów, a także sędziom głównym był radny powiatowy Marek Kumor.</w:t>
      </w:r>
    </w:p>
    <w:p w14:paraId="2DAFB05C">
      <w:pPr>
        <w:spacing w:line="240" w:lineRule="auto"/>
        <w:rPr>
          <w:rFonts w:hint="default" w:ascii="Century Gothic" w:hAnsi="Century Gothic" w:cs="Century Gothic"/>
        </w:rPr>
      </w:pPr>
    </w:p>
    <w:p w14:paraId="65350A6A">
      <w:pPr>
        <w:rPr>
          <w:rFonts w:ascii="Century Gothic" w:hAnsi="Century Gothic"/>
        </w:rPr>
      </w:pPr>
    </w:p>
    <w:p w14:paraId="10A1A317">
      <w:pPr>
        <w:rPr>
          <w:rFonts w:ascii="Century Gothic" w:hAnsi="Century Gothic"/>
        </w:rPr>
      </w:pPr>
    </w:p>
    <w:p w14:paraId="79935B17">
      <w:pPr>
        <w:rPr>
          <w:rFonts w:ascii="Century Gothic" w:hAnsi="Century Gothic"/>
        </w:rPr>
      </w:pPr>
    </w:p>
    <w:p w14:paraId="6515A0E0">
      <w:pPr>
        <w:rPr>
          <w:rFonts w:ascii="Century Gothic" w:hAnsi="Century Gothic"/>
        </w:rPr>
      </w:pPr>
    </w:p>
    <w:p w14:paraId="385B67C8">
      <w:pPr>
        <w:rPr>
          <w:rFonts w:ascii="Century Gothic" w:hAnsi="Century Gothic"/>
        </w:rPr>
      </w:pPr>
    </w:p>
    <w:p w14:paraId="4E1C46F1">
      <w:pPr>
        <w:ind w:left="7080"/>
        <w:rPr>
          <w:rFonts w:ascii="Century Gothic" w:hAnsi="Century Gothic"/>
        </w:rPr>
      </w:pPr>
    </w:p>
    <w:p w14:paraId="78FD1D0D">
      <w:pPr>
        <w:rPr>
          <w:rFonts w:ascii="Century Gothic" w:hAnsi="Century Gothic"/>
        </w:rPr>
      </w:pPr>
    </w:p>
    <w:p w14:paraId="39A26A8B">
      <w:pPr>
        <w:rPr>
          <w:rFonts w:ascii="Century Gothic" w:hAnsi="Century Gothic"/>
        </w:rPr>
      </w:pPr>
    </w:p>
    <w:sectPr>
      <w:pgSz w:w="11906" w:h="16838"/>
      <w:pgMar w:top="1417" w:right="1417" w:bottom="1417" w:left="1417"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EE"/>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Calibri Light">
    <w:panose1 w:val="020F0302020204030204"/>
    <w:charset w:val="EE"/>
    <w:family w:val="swiss"/>
    <w:pitch w:val="default"/>
    <w:sig w:usb0="E4002EFF" w:usb1="C200247B" w:usb2="00000009" w:usb3="00000000" w:csb0="200001FF" w:csb1="00000000"/>
  </w:font>
  <w:font w:name="等线 Light">
    <w:altName w:val="Segoe Print"/>
    <w:panose1 w:val="00000000000000000000"/>
    <w:charset w:val="00"/>
    <w:family w:val="auto"/>
    <w:pitch w:val="default"/>
    <w:sig w:usb0="00000000" w:usb1="00000000" w:usb2="00000000" w:usb3="00000000" w:csb0="00000000" w:csb1="00000000"/>
  </w:font>
  <w:font w:name="Century Gothic">
    <w:panose1 w:val="020B0502020202020204"/>
    <w:charset w:val="EE"/>
    <w:family w:val="swiss"/>
    <w:pitch w:val="default"/>
    <w:sig w:usb0="00000287" w:usb1="00000000" w:usb2="00000000" w:usb3="00000000" w:csb0="2000009F" w:csb1="DFD70000"/>
  </w:font>
  <w:font w:name="Symbol">
    <w:panose1 w:val="05050102010706020507"/>
    <w:charset w:val="02"/>
    <w:family w:val="roman"/>
    <w:pitch w:val="default"/>
    <w:sig w:usb0="00000000" w:usb1="00000000" w:usb2="00000000" w:usb3="00000000" w:csb0="80000000" w:csb1="00000000"/>
  </w:font>
  <w:font w:name="Courier New">
    <w:panose1 w:val="02070309020205020404"/>
    <w:charset w:val="EE"/>
    <w:family w:val="modern"/>
    <w:pitch w:val="default"/>
    <w:sig w:usb0="E0002EFF" w:usb1="C0007843" w:usb2="00000009" w:usb3="00000000" w:csb0="400001FF" w:csb1="FFFF0000"/>
  </w:font>
  <w:font w:name="Calibri Light">
    <w:panose1 w:val="020F0302020204030204"/>
    <w:charset w:val="00"/>
    <w:family w:val="auto"/>
    <w:pitch w:val="default"/>
    <w:sig w:usb0="E4002EFF" w:usb1="C200247B" w:usb2="00000009" w:usb3="00000000" w:csb0="200001FF" w:csb1="00000000"/>
  </w:font>
  <w:font w:name="Segoe Print">
    <w:panose1 w:val="02000600000000000000"/>
    <w:charset w:val="00"/>
    <w:family w:val="auto"/>
    <w:pitch w:val="default"/>
    <w:sig w:usb0="0000028F" w:usb1="00000000" w:usb2="00000000" w:usb3="00000000" w:csb0="2000009F" w:csb1="47010000"/>
  </w:font>
  <w:font w:name="Century Gothic">
    <w:panose1 w:val="020B0502020202020204"/>
    <w:charset w:val="00"/>
    <w:family w:val="auto"/>
    <w:pitch w:val="default"/>
    <w:sig w:usb0="00000287" w:usb1="00000000" w:usb2="00000000" w:usb3="00000000" w:csb0="2000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6F3B4A"/>
    <w:multiLevelType w:val="multilevel"/>
    <w:tmpl w:val="0C6F3B4A"/>
    <w:lvl w:ilvl="0" w:tentative="0">
      <w:start w:val="1"/>
      <w:numFmt w:val="bullet"/>
      <w:lvlText w:val=""/>
      <w:lvlJc w:val="left"/>
      <w:pPr>
        <w:tabs>
          <w:tab w:val="left" w:pos="0"/>
          <w:tab w:val="left" w:pos="540"/>
          <w:tab w:val="left" w:pos="720"/>
        </w:tabs>
        <w:ind w:left="720" w:hanging="360"/>
      </w:pPr>
      <w:rPr>
        <w:rFonts w:hint="default" w:ascii="Symbol" w:hAnsi="Symbol"/>
      </w:rPr>
    </w:lvl>
    <w:lvl w:ilvl="1" w:tentative="0">
      <w:start w:val="1"/>
      <w:numFmt w:val="bullet"/>
      <w:lvlText w:val="o"/>
      <w:lvlJc w:val="left"/>
      <w:pPr>
        <w:tabs>
          <w:tab w:val="left" w:pos="0"/>
          <w:tab w:val="left" w:pos="1080"/>
          <w:tab w:val="left" w:pos="1440"/>
        </w:tabs>
        <w:ind w:left="1440" w:hanging="360"/>
      </w:pPr>
      <w:rPr>
        <w:rFonts w:hint="default" w:ascii="Courier New" w:hAnsi="Courier New" w:cs="Courier New"/>
      </w:rPr>
    </w:lvl>
    <w:lvl w:ilvl="2" w:tentative="0">
      <w:start w:val="1"/>
      <w:numFmt w:val="bullet"/>
      <w:lvlText w:val=""/>
      <w:lvlJc w:val="left"/>
      <w:pPr>
        <w:tabs>
          <w:tab w:val="left" w:pos="0"/>
          <w:tab w:val="left" w:pos="1620"/>
          <w:tab w:val="left" w:pos="2160"/>
        </w:tabs>
        <w:ind w:left="2160" w:hanging="360"/>
      </w:pPr>
      <w:rPr>
        <w:rFonts w:hint="default" w:ascii="Wingdings" w:hAnsi="Wingdings"/>
      </w:rPr>
    </w:lvl>
    <w:lvl w:ilvl="3" w:tentative="0">
      <w:start w:val="1"/>
      <w:numFmt w:val="bullet"/>
      <w:lvlText w:val=""/>
      <w:lvlJc w:val="left"/>
      <w:pPr>
        <w:tabs>
          <w:tab w:val="left" w:pos="0"/>
          <w:tab w:val="left" w:pos="2160"/>
          <w:tab w:val="left" w:pos="2880"/>
        </w:tabs>
        <w:ind w:left="2880" w:hanging="360"/>
      </w:pPr>
      <w:rPr>
        <w:rFonts w:hint="default" w:ascii="Wingdings" w:hAnsi="Wingdings"/>
      </w:rPr>
    </w:lvl>
    <w:lvl w:ilvl="4" w:tentative="0">
      <w:start w:val="1"/>
      <w:numFmt w:val="bullet"/>
      <w:lvlText w:val=""/>
      <w:lvlJc w:val="left"/>
      <w:pPr>
        <w:tabs>
          <w:tab w:val="left" w:pos="0"/>
          <w:tab w:val="left" w:pos="2700"/>
          <w:tab w:val="left" w:pos="3600"/>
        </w:tabs>
        <w:ind w:left="3600" w:hanging="360"/>
      </w:pPr>
      <w:rPr>
        <w:rFonts w:hint="default" w:ascii="Wingdings" w:hAnsi="Wingdings"/>
      </w:rPr>
    </w:lvl>
    <w:lvl w:ilvl="5" w:tentative="0">
      <w:start w:val="1"/>
      <w:numFmt w:val="bullet"/>
      <w:lvlText w:val=""/>
      <w:lvlJc w:val="left"/>
      <w:pPr>
        <w:tabs>
          <w:tab w:val="left" w:pos="0"/>
          <w:tab w:val="left" w:pos="3240"/>
          <w:tab w:val="left" w:pos="4320"/>
        </w:tabs>
        <w:ind w:left="4320" w:hanging="360"/>
      </w:pPr>
      <w:rPr>
        <w:rFonts w:hint="default" w:ascii="Wingdings" w:hAnsi="Wingdings"/>
      </w:rPr>
    </w:lvl>
    <w:lvl w:ilvl="6" w:tentative="0">
      <w:start w:val="1"/>
      <w:numFmt w:val="bullet"/>
      <w:lvlText w:val=""/>
      <w:lvlJc w:val="left"/>
      <w:pPr>
        <w:tabs>
          <w:tab w:val="left" w:pos="0"/>
          <w:tab w:val="left" w:pos="3780"/>
          <w:tab w:val="left" w:pos="5040"/>
        </w:tabs>
        <w:ind w:left="5040" w:hanging="360"/>
      </w:pPr>
      <w:rPr>
        <w:rFonts w:hint="default" w:ascii="Wingdings" w:hAnsi="Wingdings"/>
      </w:rPr>
    </w:lvl>
    <w:lvl w:ilvl="7" w:tentative="0">
      <w:start w:val="1"/>
      <w:numFmt w:val="bullet"/>
      <w:lvlText w:val=""/>
      <w:lvlJc w:val="left"/>
      <w:pPr>
        <w:tabs>
          <w:tab w:val="left" w:pos="0"/>
          <w:tab w:val="left" w:pos="4320"/>
          <w:tab w:val="left" w:pos="5760"/>
        </w:tabs>
        <w:ind w:left="5760" w:hanging="360"/>
      </w:pPr>
      <w:rPr>
        <w:rFonts w:hint="default" w:ascii="Wingdings" w:hAnsi="Wingdings"/>
      </w:rPr>
    </w:lvl>
    <w:lvl w:ilvl="8" w:tentative="0">
      <w:start w:val="1"/>
      <w:numFmt w:val="bullet"/>
      <w:lvlText w:val=""/>
      <w:lvlJc w:val="left"/>
      <w:pPr>
        <w:tabs>
          <w:tab w:val="left" w:pos="0"/>
          <w:tab w:val="left" w:pos="4860"/>
          <w:tab w:val="left" w:pos="6480"/>
        </w:tabs>
        <w:ind w:left="6480" w:hanging="360"/>
      </w:pPr>
      <w:rPr>
        <w:rFonts w:hint="default" w:ascii="Wingdings" w:hAnsi="Wingdings"/>
      </w:rPr>
    </w:lvl>
  </w:abstractNum>
  <w:abstractNum w:abstractNumId="1">
    <w:nsid w:val="66E10E70"/>
    <w:multiLevelType w:val="multilevel"/>
    <w:tmpl w:val="66E10E70"/>
    <w:lvl w:ilvl="0" w:tentative="0">
      <w:start w:val="1"/>
      <w:numFmt w:val="bullet"/>
      <w:lvlText w:val=""/>
      <w:lvlJc w:val="left"/>
      <w:pPr>
        <w:tabs>
          <w:tab w:val="left" w:pos="0"/>
          <w:tab w:val="left" w:pos="540"/>
          <w:tab w:val="left" w:pos="720"/>
        </w:tabs>
        <w:ind w:left="720" w:hanging="360"/>
      </w:pPr>
      <w:rPr>
        <w:rFonts w:hint="default" w:ascii="Symbol" w:hAnsi="Symbol"/>
      </w:rPr>
    </w:lvl>
    <w:lvl w:ilvl="1" w:tentative="0">
      <w:start w:val="1"/>
      <w:numFmt w:val="bullet"/>
      <w:lvlText w:val="o"/>
      <w:lvlJc w:val="left"/>
      <w:pPr>
        <w:tabs>
          <w:tab w:val="left" w:pos="0"/>
          <w:tab w:val="left" w:pos="1080"/>
          <w:tab w:val="left" w:pos="1440"/>
        </w:tabs>
        <w:ind w:left="1440" w:hanging="360"/>
      </w:pPr>
      <w:rPr>
        <w:rFonts w:hint="default" w:ascii="Courier New" w:hAnsi="Courier New" w:cs="Courier New"/>
      </w:rPr>
    </w:lvl>
    <w:lvl w:ilvl="2" w:tentative="0">
      <w:start w:val="1"/>
      <w:numFmt w:val="bullet"/>
      <w:lvlText w:val=""/>
      <w:lvlJc w:val="left"/>
      <w:pPr>
        <w:tabs>
          <w:tab w:val="left" w:pos="0"/>
          <w:tab w:val="left" w:pos="1620"/>
          <w:tab w:val="left" w:pos="2160"/>
        </w:tabs>
        <w:ind w:left="2160" w:hanging="360"/>
      </w:pPr>
      <w:rPr>
        <w:rFonts w:hint="default" w:ascii="Wingdings" w:hAnsi="Wingdings"/>
      </w:rPr>
    </w:lvl>
    <w:lvl w:ilvl="3" w:tentative="0">
      <w:start w:val="1"/>
      <w:numFmt w:val="bullet"/>
      <w:lvlText w:val=""/>
      <w:lvlJc w:val="left"/>
      <w:pPr>
        <w:tabs>
          <w:tab w:val="left" w:pos="0"/>
          <w:tab w:val="left" w:pos="2160"/>
          <w:tab w:val="left" w:pos="2880"/>
        </w:tabs>
        <w:ind w:left="2880" w:hanging="360"/>
      </w:pPr>
      <w:rPr>
        <w:rFonts w:hint="default" w:ascii="Wingdings" w:hAnsi="Wingdings"/>
      </w:rPr>
    </w:lvl>
    <w:lvl w:ilvl="4" w:tentative="0">
      <w:start w:val="1"/>
      <w:numFmt w:val="bullet"/>
      <w:lvlText w:val=""/>
      <w:lvlJc w:val="left"/>
      <w:pPr>
        <w:tabs>
          <w:tab w:val="left" w:pos="0"/>
          <w:tab w:val="left" w:pos="2700"/>
          <w:tab w:val="left" w:pos="3600"/>
        </w:tabs>
        <w:ind w:left="3600" w:hanging="360"/>
      </w:pPr>
      <w:rPr>
        <w:rFonts w:hint="default" w:ascii="Wingdings" w:hAnsi="Wingdings"/>
      </w:rPr>
    </w:lvl>
    <w:lvl w:ilvl="5" w:tentative="0">
      <w:start w:val="1"/>
      <w:numFmt w:val="bullet"/>
      <w:lvlText w:val=""/>
      <w:lvlJc w:val="left"/>
      <w:pPr>
        <w:tabs>
          <w:tab w:val="left" w:pos="0"/>
          <w:tab w:val="left" w:pos="3240"/>
          <w:tab w:val="left" w:pos="4320"/>
        </w:tabs>
        <w:ind w:left="4320" w:hanging="360"/>
      </w:pPr>
      <w:rPr>
        <w:rFonts w:hint="default" w:ascii="Wingdings" w:hAnsi="Wingdings"/>
      </w:rPr>
    </w:lvl>
    <w:lvl w:ilvl="6" w:tentative="0">
      <w:start w:val="1"/>
      <w:numFmt w:val="bullet"/>
      <w:lvlText w:val=""/>
      <w:lvlJc w:val="left"/>
      <w:pPr>
        <w:tabs>
          <w:tab w:val="left" w:pos="0"/>
          <w:tab w:val="left" w:pos="3780"/>
          <w:tab w:val="left" w:pos="5040"/>
        </w:tabs>
        <w:ind w:left="5040" w:hanging="360"/>
      </w:pPr>
      <w:rPr>
        <w:rFonts w:hint="default" w:ascii="Wingdings" w:hAnsi="Wingdings"/>
      </w:rPr>
    </w:lvl>
    <w:lvl w:ilvl="7" w:tentative="0">
      <w:start w:val="1"/>
      <w:numFmt w:val="bullet"/>
      <w:lvlText w:val=""/>
      <w:lvlJc w:val="left"/>
      <w:pPr>
        <w:tabs>
          <w:tab w:val="left" w:pos="0"/>
          <w:tab w:val="left" w:pos="4320"/>
          <w:tab w:val="left" w:pos="5760"/>
        </w:tabs>
        <w:ind w:left="5760" w:hanging="360"/>
      </w:pPr>
      <w:rPr>
        <w:rFonts w:hint="default" w:ascii="Wingdings" w:hAnsi="Wingdings"/>
      </w:rPr>
    </w:lvl>
    <w:lvl w:ilvl="8" w:tentative="0">
      <w:start w:val="1"/>
      <w:numFmt w:val="bullet"/>
      <w:lvlText w:val=""/>
      <w:lvlJc w:val="left"/>
      <w:pPr>
        <w:tabs>
          <w:tab w:val="left" w:pos="0"/>
          <w:tab w:val="left" w:pos="4860"/>
          <w:tab w:val="left" w:pos="6480"/>
        </w:tabs>
        <w:ind w:left="6480" w:hanging="360"/>
      </w:pPr>
      <w:rPr>
        <w:rFonts w:hint="default" w:ascii="Wingdings" w:hAnsi="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8"/>
  <w:documentProtection w:enforcement="0"/>
  <w:defaultTabStop w:val="708"/>
  <w:hyphenationZone w:val="425"/>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5896"/>
    <w:rsid w:val="000C5896"/>
    <w:rsid w:val="0015434A"/>
    <w:rsid w:val="00381D33"/>
    <w:rsid w:val="003B7CEB"/>
    <w:rsid w:val="0043793D"/>
    <w:rsid w:val="004E496F"/>
    <w:rsid w:val="00B639BE"/>
    <w:rsid w:val="00DE6A62"/>
    <w:rsid w:val="00ED2626"/>
    <w:rsid w:val="559A478C"/>
  </w:rsids>
  <m:mathPr>
    <m:mathFont m:val="Cambria Math"/>
    <m:brkBin m:val="before"/>
    <m:brkBinSub m:val="--"/>
    <m:smallFrac m:val="0"/>
    <m:dispDef/>
    <m:lMargin m:val="0"/>
    <m:rMargin m:val="0"/>
    <m:defJc m:val="centerGroup"/>
    <m:wrapIndent m:val="1440"/>
    <m:intLim m:val="subSup"/>
    <m:naryLim m:val="undOvr"/>
  </m:mathPr>
  <w:themeFontLang w:val="pl-PL"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kern w:val="2"/>
      <w:sz w:val="22"/>
      <w:szCs w:val="22"/>
      <w:lang w:val="pl-PL" w:eastAsia="en-US" w:bidi="ar-SA"/>
      <w14:ligatures w14:val="standardContextual"/>
    </w:rPr>
  </w:style>
  <w:style w:type="paragraph" w:styleId="2">
    <w:name w:val="heading 1"/>
    <w:basedOn w:val="1"/>
    <w:next w:val="1"/>
    <w:link w:val="16"/>
    <w:qFormat/>
    <w:uiPriority w:val="9"/>
    <w:pPr>
      <w:keepNext/>
      <w:keepLines/>
      <w:spacing w:before="360" w:after="80"/>
      <w:outlineLvl w:val="0"/>
    </w:pPr>
    <w:rPr>
      <w:rFonts w:asciiTheme="majorHAnsi" w:hAnsiTheme="majorHAnsi" w:eastAsiaTheme="majorEastAsia" w:cstheme="majorBidi"/>
      <w:color w:val="2F5597" w:themeColor="accent1" w:themeShade="BF"/>
      <w:sz w:val="40"/>
      <w:szCs w:val="40"/>
    </w:rPr>
  </w:style>
  <w:style w:type="paragraph" w:styleId="3">
    <w:name w:val="heading 2"/>
    <w:basedOn w:val="1"/>
    <w:next w:val="1"/>
    <w:link w:val="17"/>
    <w:semiHidden/>
    <w:unhideWhenUsed/>
    <w:qFormat/>
    <w:uiPriority w:val="9"/>
    <w:pPr>
      <w:keepNext/>
      <w:keepLines/>
      <w:spacing w:before="160" w:after="80"/>
      <w:outlineLvl w:val="1"/>
    </w:pPr>
    <w:rPr>
      <w:rFonts w:asciiTheme="majorHAnsi" w:hAnsiTheme="majorHAnsi" w:eastAsiaTheme="majorEastAsia" w:cstheme="majorBidi"/>
      <w:color w:val="2F5597" w:themeColor="accent1" w:themeShade="BF"/>
      <w:sz w:val="32"/>
      <w:szCs w:val="32"/>
    </w:rPr>
  </w:style>
  <w:style w:type="paragraph" w:styleId="4">
    <w:name w:val="heading 3"/>
    <w:basedOn w:val="1"/>
    <w:next w:val="1"/>
    <w:link w:val="18"/>
    <w:semiHidden/>
    <w:unhideWhenUsed/>
    <w:qFormat/>
    <w:uiPriority w:val="9"/>
    <w:pPr>
      <w:keepNext/>
      <w:keepLines/>
      <w:spacing w:before="160" w:after="80"/>
      <w:outlineLvl w:val="2"/>
    </w:pPr>
    <w:rPr>
      <w:rFonts w:eastAsiaTheme="majorEastAsia" w:cstheme="majorBidi"/>
      <w:color w:val="2F5597" w:themeColor="accent1" w:themeShade="BF"/>
      <w:sz w:val="28"/>
      <w:szCs w:val="28"/>
    </w:rPr>
  </w:style>
  <w:style w:type="paragraph" w:styleId="5">
    <w:name w:val="heading 4"/>
    <w:basedOn w:val="1"/>
    <w:next w:val="1"/>
    <w:link w:val="19"/>
    <w:semiHidden/>
    <w:unhideWhenUsed/>
    <w:qFormat/>
    <w:uiPriority w:val="9"/>
    <w:pPr>
      <w:keepNext/>
      <w:keepLines/>
      <w:spacing w:before="80" w:after="40"/>
      <w:outlineLvl w:val="3"/>
    </w:pPr>
    <w:rPr>
      <w:rFonts w:eastAsiaTheme="majorEastAsia" w:cstheme="majorBidi"/>
      <w:i/>
      <w:iCs/>
      <w:color w:val="2F5597" w:themeColor="accent1" w:themeShade="BF"/>
    </w:rPr>
  </w:style>
  <w:style w:type="paragraph" w:styleId="6">
    <w:name w:val="heading 5"/>
    <w:basedOn w:val="1"/>
    <w:next w:val="1"/>
    <w:link w:val="20"/>
    <w:semiHidden/>
    <w:unhideWhenUsed/>
    <w:qFormat/>
    <w:uiPriority w:val="9"/>
    <w:pPr>
      <w:keepNext/>
      <w:keepLines/>
      <w:spacing w:before="80" w:after="40"/>
      <w:outlineLvl w:val="4"/>
    </w:pPr>
    <w:rPr>
      <w:rFonts w:eastAsiaTheme="majorEastAsia" w:cstheme="majorBidi"/>
      <w:color w:val="2F5597" w:themeColor="accent1" w:themeShade="BF"/>
    </w:rPr>
  </w:style>
  <w:style w:type="paragraph" w:styleId="7">
    <w:name w:val="heading 6"/>
    <w:basedOn w:val="1"/>
    <w:next w:val="1"/>
    <w:link w:val="21"/>
    <w:semiHidden/>
    <w:unhideWhenUsed/>
    <w:qFormat/>
    <w:uiPriority w:val="9"/>
    <w:pPr>
      <w:keepNext/>
      <w:keepLines/>
      <w:spacing w:before="40" w:after="0"/>
      <w:outlineLvl w:val="5"/>
    </w:pPr>
    <w:rPr>
      <w:rFonts w:eastAsiaTheme="majorEastAsia" w:cstheme="majorBidi"/>
      <w:i/>
      <w:iCs/>
      <w:color w:val="595959" w:themeColor="text1" w:themeTint="A6"/>
      <w14:textFill>
        <w14:solidFill>
          <w14:schemeClr w14:val="tx1">
            <w14:lumMod w14:val="65000"/>
            <w14:lumOff w14:val="35000"/>
          </w14:schemeClr>
        </w14:solidFill>
      </w14:textFill>
    </w:rPr>
  </w:style>
  <w:style w:type="paragraph" w:styleId="8">
    <w:name w:val="heading 7"/>
    <w:basedOn w:val="1"/>
    <w:next w:val="1"/>
    <w:link w:val="22"/>
    <w:semiHidden/>
    <w:unhideWhenUsed/>
    <w:qFormat/>
    <w:uiPriority w:val="9"/>
    <w:pPr>
      <w:keepNext/>
      <w:keepLines/>
      <w:spacing w:before="40" w:after="0"/>
      <w:outlineLvl w:val="6"/>
    </w:pPr>
    <w:rPr>
      <w:rFonts w:eastAsiaTheme="majorEastAsia" w:cstheme="majorBidi"/>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3"/>
    <w:semiHidden/>
    <w:unhideWhenUsed/>
    <w:qFormat/>
    <w:uiPriority w:val="9"/>
    <w:pPr>
      <w:keepNext/>
      <w:keepLines/>
      <w:spacing w:after="0"/>
      <w:outlineLvl w:val="7"/>
    </w:pPr>
    <w:rPr>
      <w:rFonts w:eastAsiaTheme="majorEastAsia" w:cstheme="majorBidi"/>
      <w:i/>
      <w:iCs/>
      <w:color w:val="262626" w:themeColor="text1" w:themeTint="D9"/>
      <w14:textFill>
        <w14:solidFill>
          <w14:schemeClr w14:val="tx1">
            <w14:lumMod w14:val="85000"/>
            <w14:lumOff w14:val="15000"/>
          </w14:schemeClr>
        </w14:solidFill>
      </w14:textFill>
    </w:rPr>
  </w:style>
  <w:style w:type="paragraph" w:styleId="10">
    <w:name w:val="heading 9"/>
    <w:basedOn w:val="1"/>
    <w:next w:val="1"/>
    <w:link w:val="24"/>
    <w:semiHidden/>
    <w:unhideWhenUsed/>
    <w:qFormat/>
    <w:uiPriority w:val="9"/>
    <w:pPr>
      <w:keepNext/>
      <w:keepLines/>
      <w:spacing w:after="0"/>
      <w:outlineLvl w:val="8"/>
    </w:pPr>
    <w:rPr>
      <w:rFonts w:eastAsiaTheme="majorEastAsia" w:cstheme="majorBidi"/>
      <w:color w:val="262626" w:themeColor="text1" w:themeTint="D9"/>
      <w14:textFill>
        <w14:solidFill>
          <w14:schemeClr w14:val="tx1">
            <w14:lumMod w14:val="85000"/>
            <w14:lumOff w14:val="15000"/>
          </w14:schemeClr>
        </w14:solidFill>
      </w14:textFill>
    </w:rPr>
  </w:style>
  <w:style w:type="character" w:default="1" w:styleId="11">
    <w:name w:val="Default Paragraph Font"/>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character" w:styleId="13">
    <w:name w:val="Hyperlink"/>
    <w:basedOn w:val="11"/>
    <w:unhideWhenUsed/>
    <w:qFormat/>
    <w:uiPriority w:val="99"/>
    <w:rPr>
      <w:color w:val="0563C1" w:themeColor="hyperlink"/>
      <w:u w:val="single"/>
      <w14:textFill>
        <w14:solidFill>
          <w14:schemeClr w14:val="hlink"/>
        </w14:solidFill>
      </w14:textFill>
    </w:rPr>
  </w:style>
  <w:style w:type="paragraph" w:styleId="14">
    <w:name w:val="Subtitle"/>
    <w:basedOn w:val="1"/>
    <w:next w:val="1"/>
    <w:link w:val="26"/>
    <w:qFormat/>
    <w:uiPriority w:val="11"/>
    <w:rPr>
      <w:rFonts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5">
    <w:name w:val="Title"/>
    <w:basedOn w:val="1"/>
    <w:next w:val="1"/>
    <w:link w:val="25"/>
    <w:qFormat/>
    <w:uiPriority w:val="10"/>
    <w:pPr>
      <w:spacing w:after="80" w:line="240" w:lineRule="auto"/>
      <w:contextualSpacing/>
    </w:pPr>
    <w:rPr>
      <w:rFonts w:asciiTheme="majorHAnsi" w:hAnsiTheme="majorHAnsi" w:eastAsiaTheme="majorEastAsia" w:cstheme="majorBidi"/>
      <w:spacing w:val="-10"/>
      <w:kern w:val="28"/>
      <w:sz w:val="56"/>
      <w:szCs w:val="56"/>
    </w:rPr>
  </w:style>
  <w:style w:type="character" w:customStyle="1" w:styleId="16">
    <w:name w:val="Nagłówek 1 Znak"/>
    <w:basedOn w:val="11"/>
    <w:link w:val="2"/>
    <w:uiPriority w:val="9"/>
    <w:rPr>
      <w:rFonts w:asciiTheme="majorHAnsi" w:hAnsiTheme="majorHAnsi" w:eastAsiaTheme="majorEastAsia" w:cstheme="majorBidi"/>
      <w:color w:val="2F5597" w:themeColor="accent1" w:themeShade="BF"/>
      <w:sz w:val="40"/>
      <w:szCs w:val="40"/>
    </w:rPr>
  </w:style>
  <w:style w:type="character" w:customStyle="1" w:styleId="17">
    <w:name w:val="Nagłówek 2 Znak"/>
    <w:basedOn w:val="11"/>
    <w:link w:val="3"/>
    <w:semiHidden/>
    <w:qFormat/>
    <w:uiPriority w:val="9"/>
    <w:rPr>
      <w:rFonts w:asciiTheme="majorHAnsi" w:hAnsiTheme="majorHAnsi" w:eastAsiaTheme="majorEastAsia" w:cstheme="majorBidi"/>
      <w:color w:val="2F5597" w:themeColor="accent1" w:themeShade="BF"/>
      <w:sz w:val="32"/>
      <w:szCs w:val="32"/>
    </w:rPr>
  </w:style>
  <w:style w:type="character" w:customStyle="1" w:styleId="18">
    <w:name w:val="Nagłówek 3 Znak"/>
    <w:basedOn w:val="11"/>
    <w:link w:val="4"/>
    <w:semiHidden/>
    <w:qFormat/>
    <w:uiPriority w:val="9"/>
    <w:rPr>
      <w:rFonts w:eastAsiaTheme="majorEastAsia" w:cstheme="majorBidi"/>
      <w:color w:val="2F5597" w:themeColor="accent1" w:themeShade="BF"/>
      <w:sz w:val="28"/>
      <w:szCs w:val="28"/>
    </w:rPr>
  </w:style>
  <w:style w:type="character" w:customStyle="1" w:styleId="19">
    <w:name w:val="Nagłówek 4 Znak"/>
    <w:basedOn w:val="11"/>
    <w:link w:val="5"/>
    <w:semiHidden/>
    <w:uiPriority w:val="9"/>
    <w:rPr>
      <w:rFonts w:eastAsiaTheme="majorEastAsia" w:cstheme="majorBidi"/>
      <w:i/>
      <w:iCs/>
      <w:color w:val="2F5597" w:themeColor="accent1" w:themeShade="BF"/>
    </w:rPr>
  </w:style>
  <w:style w:type="character" w:customStyle="1" w:styleId="20">
    <w:name w:val="Nagłówek 5 Znak"/>
    <w:basedOn w:val="11"/>
    <w:link w:val="6"/>
    <w:semiHidden/>
    <w:uiPriority w:val="9"/>
    <w:rPr>
      <w:rFonts w:eastAsiaTheme="majorEastAsia" w:cstheme="majorBidi"/>
      <w:color w:val="2F5597" w:themeColor="accent1" w:themeShade="BF"/>
    </w:rPr>
  </w:style>
  <w:style w:type="character" w:customStyle="1" w:styleId="21">
    <w:name w:val="Nagłówek 6 Znak"/>
    <w:basedOn w:val="11"/>
    <w:link w:val="7"/>
    <w:semiHidden/>
    <w:qFormat/>
    <w:uiPriority w:val="9"/>
    <w:rPr>
      <w:rFonts w:eastAsiaTheme="majorEastAsia" w:cstheme="majorBidi"/>
      <w:i/>
      <w:iCs/>
      <w:color w:val="595959" w:themeColor="text1" w:themeTint="A6"/>
      <w14:textFill>
        <w14:solidFill>
          <w14:schemeClr w14:val="tx1">
            <w14:lumMod w14:val="65000"/>
            <w14:lumOff w14:val="35000"/>
          </w14:schemeClr>
        </w14:solidFill>
      </w14:textFill>
    </w:rPr>
  </w:style>
  <w:style w:type="character" w:customStyle="1" w:styleId="22">
    <w:name w:val="Nagłówek 7 Znak"/>
    <w:basedOn w:val="11"/>
    <w:link w:val="8"/>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3">
    <w:name w:val="Nagłówek 8 Znak"/>
    <w:basedOn w:val="11"/>
    <w:link w:val="9"/>
    <w:semiHidden/>
    <w:uiPriority w:val="9"/>
    <w:rPr>
      <w:rFonts w:eastAsiaTheme="majorEastAsia" w:cstheme="majorBidi"/>
      <w:i/>
      <w:iCs/>
      <w:color w:val="262626" w:themeColor="text1" w:themeTint="D9"/>
      <w14:textFill>
        <w14:solidFill>
          <w14:schemeClr w14:val="tx1">
            <w14:lumMod w14:val="85000"/>
            <w14:lumOff w14:val="15000"/>
          </w14:schemeClr>
        </w14:solidFill>
      </w14:textFill>
    </w:rPr>
  </w:style>
  <w:style w:type="character" w:customStyle="1" w:styleId="24">
    <w:name w:val="Nagłówek 9 Znak"/>
    <w:basedOn w:val="11"/>
    <w:link w:val="10"/>
    <w:semiHidden/>
    <w:qFormat/>
    <w:uiPriority w:val="9"/>
    <w:rPr>
      <w:rFonts w:eastAsiaTheme="majorEastAsia" w:cstheme="majorBidi"/>
      <w:color w:val="262626" w:themeColor="text1" w:themeTint="D9"/>
      <w14:textFill>
        <w14:solidFill>
          <w14:schemeClr w14:val="tx1">
            <w14:lumMod w14:val="85000"/>
            <w14:lumOff w14:val="15000"/>
          </w14:schemeClr>
        </w14:solidFill>
      </w14:textFill>
    </w:rPr>
  </w:style>
  <w:style w:type="character" w:customStyle="1" w:styleId="25">
    <w:name w:val="Tytuł Znak"/>
    <w:basedOn w:val="11"/>
    <w:link w:val="15"/>
    <w:qFormat/>
    <w:uiPriority w:val="10"/>
    <w:rPr>
      <w:rFonts w:asciiTheme="majorHAnsi" w:hAnsiTheme="majorHAnsi" w:eastAsiaTheme="majorEastAsia" w:cstheme="majorBidi"/>
      <w:spacing w:val="-10"/>
      <w:kern w:val="28"/>
      <w:sz w:val="56"/>
      <w:szCs w:val="56"/>
    </w:rPr>
  </w:style>
  <w:style w:type="character" w:customStyle="1" w:styleId="26">
    <w:name w:val="Podtytuł Znak"/>
    <w:basedOn w:val="11"/>
    <w:link w:val="14"/>
    <w:uiPriority w:val="11"/>
    <w:rPr>
      <w:rFonts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7">
    <w:name w:val="Quote"/>
    <w:basedOn w:val="1"/>
    <w:next w:val="1"/>
    <w:link w:val="28"/>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28">
    <w:name w:val="Cytat Znak"/>
    <w:basedOn w:val="11"/>
    <w:link w:val="27"/>
    <w:uiPriority w:val="29"/>
    <w:rPr>
      <w:i/>
      <w:iCs/>
      <w:color w:val="404040" w:themeColor="text1" w:themeTint="BF"/>
      <w14:textFill>
        <w14:solidFill>
          <w14:schemeClr w14:val="tx1">
            <w14:lumMod w14:val="75000"/>
            <w14:lumOff w14:val="25000"/>
          </w14:schemeClr>
        </w14:solidFill>
      </w14:textFill>
    </w:rPr>
  </w:style>
  <w:style w:type="paragraph" w:styleId="29">
    <w:name w:val="List Paragraph"/>
    <w:basedOn w:val="1"/>
    <w:qFormat/>
    <w:uiPriority w:val="34"/>
    <w:pPr>
      <w:ind w:left="720"/>
      <w:contextualSpacing/>
    </w:pPr>
  </w:style>
  <w:style w:type="character" w:customStyle="1" w:styleId="30">
    <w:name w:val="Intense Emphasis"/>
    <w:basedOn w:val="11"/>
    <w:qFormat/>
    <w:uiPriority w:val="21"/>
    <w:rPr>
      <w:i/>
      <w:iCs/>
      <w:color w:val="2F5597" w:themeColor="accent1" w:themeShade="BF"/>
    </w:rPr>
  </w:style>
  <w:style w:type="paragraph" w:styleId="31">
    <w:name w:val="Intense Quote"/>
    <w:basedOn w:val="1"/>
    <w:next w:val="1"/>
    <w:link w:val="32"/>
    <w:qFormat/>
    <w:uiPriority w:val="30"/>
    <w:pPr>
      <w:pBdr>
        <w:top w:val="single" w:color="2F5496" w:themeColor="accent1" w:themeShade="BF" w:sz="4" w:space="10"/>
        <w:bottom w:val="single" w:color="2F5496" w:themeColor="accent1" w:themeShade="BF" w:sz="4" w:space="10"/>
      </w:pBdr>
      <w:spacing w:before="360" w:after="360"/>
      <w:ind w:left="864" w:right="864"/>
      <w:jc w:val="center"/>
    </w:pPr>
    <w:rPr>
      <w:i/>
      <w:iCs/>
      <w:color w:val="2F5597" w:themeColor="accent1" w:themeShade="BF"/>
    </w:rPr>
  </w:style>
  <w:style w:type="character" w:customStyle="1" w:styleId="32">
    <w:name w:val="Cytat intensywny Znak"/>
    <w:basedOn w:val="11"/>
    <w:link w:val="31"/>
    <w:uiPriority w:val="30"/>
    <w:rPr>
      <w:i/>
      <w:iCs/>
      <w:color w:val="2F5597" w:themeColor="accent1" w:themeShade="BF"/>
    </w:rPr>
  </w:style>
  <w:style w:type="character" w:customStyle="1" w:styleId="33">
    <w:name w:val="Intense Reference"/>
    <w:basedOn w:val="11"/>
    <w:qFormat/>
    <w:uiPriority w:val="32"/>
    <w:rPr>
      <w:b/>
      <w:bCs/>
      <w:smallCaps/>
      <w:color w:val="2F5597" w:themeColor="accent1" w:themeShade="BF"/>
      <w:spacing w:val="5"/>
    </w:rPr>
  </w:style>
  <w:style w:type="character" w:customStyle="1" w:styleId="34">
    <w:name w:val="Unresolved Mention"/>
    <w:basedOn w:val="11"/>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14</Pages>
  <Words>5148</Words>
  <Characters>30891</Characters>
  <Lines>257</Lines>
  <Paragraphs>71</Paragraphs>
  <TotalTime>61</TotalTime>
  <ScaleCrop>false</ScaleCrop>
  <LinksUpToDate>false</LinksUpToDate>
  <CharactersWithSpaces>35968</CharactersWithSpaces>
  <Application>WPS Office_12.2.0.23155_F1E327BC-269C-435d-A152-05C5408002CA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2025-11-26T08:56:00Z</dcterms:created>
  <dc:creator>Urszula Pomietło</dc:creator>
  <cp:lastModifiedBy>Ula Pomietło</cp:lastModifiedBy>
  <dcterms:modified xsi:type="dcterms:W3CDTF">2025-11-26T10:18:16Z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1045-12.2.0.23155</vt:lpwstr>
  </property>
  <property fmtid="{D5CDD505-2E9C-101B-9397-08002B2CF9AE}" pid="3" name="ICV">
    <vt:lpwstr>1CEDDB8684224CE78A81BF674B458740_12</vt:lpwstr>
  </property>
</Properties>
</file>