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408D67">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2</w:t>
      </w:r>
    </w:p>
    <w:p w14:paraId="1EDA9C7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Szanowni Klienci,</w:t>
      </w:r>
    </w:p>
    <w:p w14:paraId="43B0F372">
      <w:pPr>
        <w:spacing w:line="240" w:lineRule="auto"/>
        <w:rPr>
          <w:rFonts w:hint="default" w:ascii="Century Gothic" w:hAnsi="Century Gothic" w:cs="Century Gothic"/>
          <w:sz w:val="22"/>
          <w:szCs w:val="22"/>
        </w:rPr>
      </w:pPr>
      <w:r>
        <w:rPr>
          <w:rFonts w:hint="default" w:ascii="Century Gothic" w:hAnsi="Century Gothic" w:cs="Century Gothic"/>
          <w:sz w:val="22"/>
          <w:szCs w:val="22"/>
        </w:rPr>
        <w:t>Gminne Przedsiębiorstwo Komunalne Sp. z o. o. informuje, iż trwają przygotowania do wdrożenia systemu monitorowania studni kanalizacji podciśnieniowej na terenie gminy.</w:t>
      </w:r>
    </w:p>
    <w:p w14:paraId="76782611">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związku z niniejszym projektem konieczna jest analiza uwarunkowań lokalizacyjnych dla montażu słupków z urządzeniami monitorującymi przy studzienkach. Analizy tej dokonują pracownicy Przedsiębiorstwa bezpośrednio w terenie. W niektórych przypadkach niezbędne jest wejście na posesje w celu zlokalizowania studni i jej analizy technicznej.</w:t>
      </w:r>
    </w:p>
    <w:p w14:paraId="7A594937">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Prosimy o wyrozumiałość  i umożliwienie wykonania pracownikom niezbędnych czynności przy studzienkach.</w:t>
      </w:r>
    </w:p>
    <w:p w14:paraId="4E5ACAAD">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razie wątpliwości co do uprawnienia osoby  podającej się za pracownika GPK Sp. z o. o. możliwa jest jego weryfikacja poprzez żądanie okazania legitymacji służbowej bądź bezpośredni kontakt  z Przedsiębiorstwem.</w:t>
      </w:r>
    </w:p>
    <w:p w14:paraId="0C1E26E4">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Tel. do kontaktu:  </w:t>
      </w:r>
    </w:p>
    <w:p w14:paraId="7BC6BCB6">
      <w:pPr>
        <w:spacing w:line="240" w:lineRule="auto"/>
        <w:rPr>
          <w:rFonts w:hint="default" w:ascii="Century Gothic" w:hAnsi="Century Gothic" w:cs="Century Gothic"/>
          <w:sz w:val="22"/>
          <w:szCs w:val="22"/>
        </w:rPr>
      </w:pPr>
      <w:r>
        <w:rPr>
          <w:rFonts w:hint="default" w:ascii="Century Gothic" w:hAnsi="Century Gothic" w:cs="Century Gothic"/>
          <w:sz w:val="22"/>
          <w:szCs w:val="22"/>
        </w:rPr>
        <w:t>- kierownik ds. oczyszczalni i sieci – Piotr Piętka    601 098 267 (również dokonujący opisanych czynności)</w:t>
      </w:r>
    </w:p>
    <w:p w14:paraId="124281B0">
      <w:pPr>
        <w:spacing w:line="240" w:lineRule="auto"/>
        <w:rPr>
          <w:rFonts w:hint="default" w:ascii="Century Gothic" w:hAnsi="Century Gothic" w:cs="Century Gothic"/>
          <w:sz w:val="22"/>
          <w:szCs w:val="22"/>
        </w:rPr>
      </w:pPr>
      <w:r>
        <w:rPr>
          <w:rFonts w:hint="default" w:ascii="Century Gothic" w:hAnsi="Century Gothic" w:cs="Century Gothic"/>
          <w:sz w:val="22"/>
          <w:szCs w:val="22"/>
        </w:rPr>
        <w:t>- zastępca kierownika ds. eksploatacji – Ryszard Kostka  661 939 609</w:t>
      </w:r>
    </w:p>
    <w:p w14:paraId="1C760240">
      <w:pPr>
        <w:spacing w:line="240" w:lineRule="auto"/>
        <w:rPr>
          <w:rFonts w:hint="default" w:ascii="Century Gothic" w:hAnsi="Century Gothic" w:cs="Century Gothic"/>
          <w:sz w:val="22"/>
          <w:szCs w:val="22"/>
        </w:rPr>
      </w:pPr>
      <w:r>
        <w:rPr>
          <w:rFonts w:hint="default" w:ascii="Century Gothic" w:hAnsi="Century Gothic" w:cs="Century Gothic"/>
          <w:sz w:val="22"/>
          <w:szCs w:val="22"/>
        </w:rPr>
        <w:t>ewentualnie do siedziby zakładu  - kontakt 32/2189177</w:t>
      </w:r>
    </w:p>
    <w:p w14:paraId="7641056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Ewa Kwolik, Prezes GPK Bojszowy</w:t>
      </w:r>
    </w:p>
    <w:p w14:paraId="745DA165">
      <w:pPr>
        <w:spacing w:line="240" w:lineRule="auto"/>
        <w:rPr>
          <w:rFonts w:hint="default" w:ascii="Century Gothic" w:hAnsi="Century Gothic" w:cs="Century Gothic"/>
          <w:sz w:val="22"/>
          <w:szCs w:val="22"/>
        </w:rPr>
      </w:pPr>
    </w:p>
    <w:p w14:paraId="7F3996D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3</w:t>
      </w:r>
    </w:p>
    <w:p w14:paraId="10395EBE">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Wyniki wyborów</w:t>
      </w:r>
    </w:p>
    <w:p w14:paraId="03F46B01">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Frekwencja warta pół bańki!</w:t>
      </w:r>
    </w:p>
    <w:p w14:paraId="52B9BFE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18 maja i 1 czerwca wybieraliśmy kandydata na urząd Prezydenta RP na najbliższe 5 lat. Jak wiadomo w II turze zmierzyli Karol Nawrocki i Rafał Trzaskowski. Zwyciężył Karol Nawrocki. Jak głosowano w Gminie Bojszowy?</w:t>
      </w:r>
    </w:p>
    <w:p w14:paraId="3B03159F">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I turze wyborów do urn zgłosiła się zdumiewająca liczba osób uprawnionych do głosowania – frekwencja w naszej gminie wyniosła aż 76,18% co jest powodem do dumy, a także rozgłosu, gdyż o Gminie Bojszowy była mowa w Aktualnościach TVP Katowice. Po tej turze absolutnym faworytem naszych mieszkańców wśród wszystkich 13 kandydatów był Karol Nawrocki, na którego głos oddało 1711 wyborców, co stanowiło 35,9% wszystkich oddanych ważnych głosów. Pomiędzy Rafałem Trzaskowskim a Sławomirem Mentzenem (934, 19,60%) różnica głosów wyniosła zaledwie 5 dla kandydata Koalicji Obywatelskiej, który uzyskał 939 głosów (19,70%). Na Grzegorza Brauna zagłosowało 370 osób (7,76%), a na Szymona Hołownię 252(5,29%).  Kolejne głosy poparcia kandydatów w I turze wyborów prezentowały się następująco: Adrian Zadnberg (250; 5,29%), Magdalena Biejat (134; 2,81%), Krzysztof Stanowski (68; 1,43%), Marek Jakubiak (39; 0,82%), Joanna Senyszyn (34; 071%), Artur Bartoszewicz (17; 0,36%), Maciej Maciak (10; 0,21%), Marek Woch (8; 0,17%).</w:t>
      </w:r>
    </w:p>
    <w:p w14:paraId="00614A69">
      <w:pPr>
        <w:spacing w:line="240" w:lineRule="auto"/>
        <w:rPr>
          <w:rFonts w:hint="default" w:ascii="Century Gothic" w:hAnsi="Century Gothic" w:cs="Century Gothic"/>
          <w:sz w:val="22"/>
          <w:szCs w:val="22"/>
        </w:rPr>
      </w:pPr>
      <w:r>
        <w:rPr>
          <w:rFonts w:hint="default" w:ascii="Century Gothic" w:hAnsi="Century Gothic" w:cs="Century Gothic"/>
          <w:sz w:val="22"/>
          <w:szCs w:val="22"/>
        </w:rPr>
        <w:t>Porównując poszczególne obwody wyborcze naszej gminy Karol Nawrocki uzyskał największe poparcie aż w ośmiu z dziewięciu obwodów, Rafał Trzaskowski otrzymał najwięcej głosów spośród wszystkich kandydatów jedynie w Obwodowej Komisji Wyborczej nr 7, która obejmuje: Aleję Ks. Marcisza i ulice Dębową, Graniczną, Kasztanową, Korzenicką, Krętą, Pod lasem, Sierpową, Społeczną, Wiklinową.</w:t>
      </w:r>
    </w:p>
    <w:p w14:paraId="2F7042DC">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II turze głosowania do urn wyborczych poszło jeszcze więcej wyborców naszej gminy - aż 78,51%. Tym razem tak wysoka frekwencja zaowocowała przeznaniem przez Górnośląsko - Zagłębiowską Metropolię przyznaniem 500 tys. zł. Nasza gmina zwyciężyła w akcji profrekwencyjnej ogłoszonej przez GZM i otrzyma środki z przeznaczeniem na cele wskazane bezpośrednio przez mieszkańców. </w:t>
      </w:r>
    </w:p>
    <w:p w14:paraId="00C1CBEB">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 Karola Nawrockiego oddano 3181 głosów, co stanowi 65,30% poparcia, a na Rafała Trzaskowskiego 1690 głosów (34,70%). Podobnie jak w przypadku I tury wyborów Karol Nawrocki cieszył się zdecydowanie większym poparciem we wszystkich obwodowych komisjach wyborczych - największym w obwodzie w Jedlinie (73,36%), prócz wspomnianego wyżej obwodu nr 7 gdzie Rafał Trzaskowski uzyskał większe poparcie (50,32%).</w:t>
      </w:r>
    </w:p>
    <w:p w14:paraId="25B897A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Wszystkim mieszkańcom dziękujeMY za czynny udział w wyborach!</w:t>
      </w:r>
    </w:p>
    <w:p w14:paraId="2E242391">
      <w:pPr>
        <w:spacing w:line="240" w:lineRule="auto"/>
        <w:rPr>
          <w:rFonts w:hint="default" w:ascii="Century Gothic" w:hAnsi="Century Gothic" w:cs="Century Gothic"/>
          <w:b/>
          <w:bCs/>
          <w:sz w:val="22"/>
          <w:szCs w:val="22"/>
        </w:rPr>
      </w:pPr>
    </w:p>
    <w:p w14:paraId="43532CF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Sesja absolutoryjna</w:t>
      </w:r>
    </w:p>
    <w:p w14:paraId="68F16D67">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Zakwitła kolejna hortensja</w:t>
      </w:r>
    </w:p>
    <w:p w14:paraId="10FEE88E">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27 czerwca odbyła się jedna z ważniejszych Sesji Rady Gminy Bojszowy. Wójt Adam Duczmal zebranym przestawił „Raport o stanie gminy za 2024 rok”, po którym nastąpiła dyskusja, a następnie głosowanie nad udzieleniem wójtowi wotum zaufania. Wszyscy obecni na sesji radni zagłosowali „za”. Kolejnym punktem porządku obrad było omówienie sprawozdania finansowego z wykonania budżetu 2024, po którym nastąpiło kolejne głosowanie nad udzieleniem absolutorium. W tym głosowaniu nie było jednomyślności wśród czlonków Rady - 11 głosów „za”, 3 głosy wstrzymujące się. Taki wynik pozwolił na udzielene Wójtowi Adamowi Duczmalowi absolutorium. Tradycyjnie z tego powodu Przewodniczący Rady Gminy Grzegorz Kotas wręczył Wójtowi hortensję, która już ozdabia teren wokół budynku urzędu.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Dla osób zainteresowanych tematem zarówno przedstawionym w raporcie, czy też w sprawozdaniu z wykonania budżetu zachęcamy do skorzystania z materiałów zamieszczonych w BIP Bojszowy (zakładki: </w:t>
      </w:r>
      <w:r>
        <w:rPr>
          <w:rFonts w:hint="default" w:ascii="Century Gothic" w:hAnsi="Century Gothic" w:cs="Century Gothic"/>
          <w:i/>
          <w:iCs/>
          <w:sz w:val="22"/>
          <w:szCs w:val="22"/>
        </w:rPr>
        <w:t xml:space="preserve">Plany, Programy, Zamierzenia, Raporty, Sprawozdania </w:t>
      </w:r>
      <w:r>
        <w:rPr>
          <w:rFonts w:hint="default" w:ascii="Century Gothic" w:hAnsi="Century Gothic" w:cs="Century Gothic"/>
          <w:sz w:val="22"/>
          <w:szCs w:val="22"/>
        </w:rPr>
        <w:t xml:space="preserve">oraz </w:t>
      </w:r>
      <w:r>
        <w:rPr>
          <w:rFonts w:hint="default" w:ascii="Century Gothic" w:hAnsi="Century Gothic" w:cs="Century Gothic"/>
          <w:i/>
          <w:iCs/>
          <w:sz w:val="22"/>
          <w:szCs w:val="22"/>
        </w:rPr>
        <w:t xml:space="preserve"> Finanse/Budżet 2024</w:t>
      </w:r>
      <w:r>
        <w:rPr>
          <w:rFonts w:hint="default" w:ascii="Century Gothic" w:hAnsi="Century Gothic" w:cs="Century Gothic"/>
          <w:sz w:val="22"/>
          <w:szCs w:val="22"/>
        </w:rPr>
        <w:t xml:space="preserve"> ). O tym co było przedmiotem dyskusji nad raportem, czyli o co pytali radni można dowiedzieć się z nagrania sesji, które jest dostępne na stronie internetowej gminy - zakładka e-sesja/archiwalne nagrania. </w:t>
      </w:r>
    </w:p>
    <w:p w14:paraId="05F10BE7">
      <w:pPr>
        <w:spacing w:line="240" w:lineRule="auto"/>
        <w:rPr>
          <w:rFonts w:hint="default" w:ascii="Century Gothic" w:hAnsi="Century Gothic" w:cs="Century Gothic"/>
          <w:sz w:val="22"/>
          <w:szCs w:val="22"/>
        </w:rPr>
      </w:pPr>
    </w:p>
    <w:p w14:paraId="5454542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4</w:t>
      </w:r>
    </w:p>
    <w:p w14:paraId="280AD1E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 Dawidem „Od Jana do Jana”</w:t>
      </w:r>
    </w:p>
    <w:p w14:paraId="4222391E">
      <w:pPr>
        <w:spacing w:line="240" w:lineRule="auto"/>
        <w:rPr>
          <w:rFonts w:hint="default" w:ascii="Century Gothic" w:hAnsi="Century Gothic" w:cs="Century Gothic"/>
          <w:sz w:val="22"/>
          <w:szCs w:val="22"/>
        </w:rPr>
      </w:pPr>
      <w:r>
        <w:rPr>
          <w:rFonts w:hint="default" w:ascii="Century Gothic" w:hAnsi="Century Gothic" w:cs="Century Gothic"/>
          <w:sz w:val="22"/>
          <w:szCs w:val="22"/>
        </w:rPr>
        <w:t>25 maja odbyła się kolejna edycja Rekreacyjnego Biegu od Jana do Jana z Dawidem Tomalą. W tym roku pogoda była fantastyczna, co dodatkowo podkreśliło uroki 5-kilometrowej trasy przebiegającej w większości drogami polnymi i leśnymi.</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          W biegu wzięło udział prawie 70 zawodników i zawodniczek z różnych miejscowości. Na znak startu Wójt Gminy Bojszowy Adam Duczmal wykonał strzał sygnalizujący. Jako pierwszy linię mety przekroczył Piotr Olejarz z Tychów, tuż za nim znaleźli  się mieszkańcy Bojszów Nowych kolejno: Robert Nyga </w:t>
      </w:r>
      <w:r>
        <w:rPr>
          <w:rFonts w:hint="default" w:ascii="Century Gothic" w:hAnsi="Century Gothic" w:cs="Century Gothic"/>
          <w:sz w:val="22"/>
          <w:szCs w:val="22"/>
        </w:rPr>
        <w:br w:type="textWrapping"/>
      </w:r>
      <w:r>
        <w:rPr>
          <w:rFonts w:hint="default" w:ascii="Century Gothic" w:hAnsi="Century Gothic" w:cs="Century Gothic"/>
          <w:sz w:val="22"/>
          <w:szCs w:val="22"/>
        </w:rPr>
        <w:t>i Kamil Klimek. Na trasie biegaczy dopingowali Mieszkańcy naszej gminy, podczas gdy nad  bezpieczeństwem czuwali strażacy z OSP z Bojszów i Bojszów Nowych.</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Na linii mety wszyscy uczestnicy otrzymali pamiątkowe medale z autografem Dawida Tomali i odblaskowe chusty, a później udali się na poczęstunek w formie grilla przygotowany przez Pyszny Zakątek. Nie zabrakło również czasu na wspólne zdjęcia pamiątkowe z Mistrzem Olimpijskim.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          O oprawę muzyczną zadbał Pan Ireneusz Piekorz, a Radny Powiatowy Marek Kumor tradycyjnie poprowadził wydarzenie. Fotorelację z biegu autorstwa Artura Kuźnika, można zobaczyć na naszym gminnym facebooku oraz stronie</w:t>
      </w:r>
      <w:r>
        <w:rPr>
          <w:rFonts w:hint="default" w:ascii="Century Gothic" w:hAnsi="Century Gothic" w:cs="Century Gothic"/>
          <w:b w:val="0"/>
          <w:bCs w:val="0"/>
          <w:color w:val="000000" w:themeColor="text1"/>
          <w:sz w:val="22"/>
          <w:szCs w:val="22"/>
          <w:u w:val="none"/>
          <w14:textFill>
            <w14:solidFill>
              <w14:schemeClr w14:val="tx1"/>
            </w14:solidFill>
          </w14:textFill>
        </w:rPr>
        <w:t xml:space="preserve"> </w:t>
      </w:r>
      <w:r>
        <w:rPr>
          <w:rFonts w:hint="default" w:ascii="Century Gothic" w:hAnsi="Century Gothic" w:cs="Century Gothic"/>
          <w:b w:val="0"/>
          <w:bCs w:val="0"/>
          <w:color w:val="000000" w:themeColor="text1"/>
          <w:sz w:val="22"/>
          <w:szCs w:val="22"/>
          <w:u w:val="none"/>
          <w14:textFill>
            <w14:solidFill>
              <w14:schemeClr w14:val="tx1"/>
            </w14:solidFill>
          </w14:textFill>
        </w:rPr>
        <w:fldChar w:fldCharType="begin"/>
      </w:r>
      <w:r>
        <w:rPr>
          <w:rFonts w:hint="default" w:ascii="Century Gothic" w:hAnsi="Century Gothic" w:cs="Century Gothic"/>
          <w:b w:val="0"/>
          <w:bCs w:val="0"/>
          <w:color w:val="000000" w:themeColor="text1"/>
          <w:sz w:val="22"/>
          <w:szCs w:val="22"/>
          <w:u w:val="none"/>
          <w14:textFill>
            <w14:solidFill>
              <w14:schemeClr w14:val="tx1"/>
            </w14:solidFill>
          </w14:textFill>
        </w:rPr>
        <w:instrText xml:space="preserve"> HYPERLINK "http://www.bojszowy.pl" </w:instrText>
      </w:r>
      <w:r>
        <w:rPr>
          <w:rFonts w:hint="default" w:ascii="Century Gothic" w:hAnsi="Century Gothic" w:cs="Century Gothic"/>
          <w:b w:val="0"/>
          <w:bCs w:val="0"/>
          <w:color w:val="000000" w:themeColor="text1"/>
          <w:sz w:val="22"/>
          <w:szCs w:val="22"/>
          <w:u w:val="none"/>
          <w14:textFill>
            <w14:solidFill>
              <w14:schemeClr w14:val="tx1"/>
            </w14:solidFill>
          </w14:textFill>
        </w:rPr>
        <w:fldChar w:fldCharType="separate"/>
      </w:r>
      <w:r>
        <w:rPr>
          <w:rStyle w:val="14"/>
          <w:rFonts w:hint="default" w:ascii="Century Gothic" w:hAnsi="Century Gothic" w:cs="Century Gothic"/>
          <w:b w:val="0"/>
          <w:bCs w:val="0"/>
          <w:color w:val="000000" w:themeColor="text1"/>
          <w:sz w:val="22"/>
          <w:szCs w:val="22"/>
          <w:u w:val="none"/>
          <w14:textFill>
            <w14:solidFill>
              <w14:schemeClr w14:val="tx1"/>
            </w14:solidFill>
          </w14:textFill>
        </w:rPr>
        <w:t>www.bojszowy.pl</w:t>
      </w:r>
      <w:r>
        <w:rPr>
          <w:rStyle w:val="14"/>
          <w:rFonts w:hint="default" w:ascii="Century Gothic" w:hAnsi="Century Gothic" w:cs="Century Gothic"/>
          <w:b w:val="0"/>
          <w:bCs w:val="0"/>
          <w:color w:val="000000" w:themeColor="text1"/>
          <w:sz w:val="22"/>
          <w:szCs w:val="22"/>
          <w:u w:val="none"/>
          <w14:textFill>
            <w14:solidFill>
              <w14:schemeClr w14:val="tx1"/>
            </w14:solidFill>
          </w14:textFill>
        </w:rPr>
        <w:fldChar w:fldCharType="end"/>
      </w:r>
      <w:r>
        <w:rPr>
          <w:rFonts w:hint="default" w:ascii="Century Gothic" w:hAnsi="Century Gothic" w:cs="Century Gothic"/>
          <w:sz w:val="22"/>
          <w:szCs w:val="22"/>
        </w:rPr>
        <w:t xml:space="preserve">.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          Serdecznie dziękujemy wszystkim, którzy przyczynili się do organizacji Biegu Rekreacyjnego </w:t>
      </w:r>
      <w:r>
        <w:rPr>
          <w:rFonts w:hint="default" w:ascii="Century Gothic" w:hAnsi="Century Gothic" w:cs="Century Gothic"/>
          <w:sz w:val="22"/>
          <w:szCs w:val="22"/>
        </w:rPr>
        <w:br w:type="textWrapping"/>
      </w:r>
      <w:r>
        <w:rPr>
          <w:rFonts w:hint="default" w:ascii="Century Gothic" w:hAnsi="Century Gothic" w:cs="Century Gothic"/>
          <w:sz w:val="22"/>
          <w:szCs w:val="22"/>
        </w:rPr>
        <w:t>od Jana do Jana z Dawidem Tomalą, a w szczególności dziękujemy wszystkim Uczestnikom, dzięki którym ten dzień w połączeniu z piękną pogodą był pełen uśmiechu i ducha sportu. Nie możemy tutaj pominąć najważniejszej postaci tego dnia – Dawida Tomali, który od samego początku wniósł niesamowitą energię w to wydarzenie. Już dziś zapraszamy na kolejną edycję Rekreacyjnego Biegu od Jana do Jana w przyszłym roku.</w:t>
      </w:r>
    </w:p>
    <w:p w14:paraId="2E44603E">
      <w:pPr>
        <w:spacing w:line="240" w:lineRule="auto"/>
        <w:rPr>
          <w:rFonts w:hint="default" w:ascii="Century Gothic" w:hAnsi="Century Gothic" w:cs="Century Gothic"/>
          <w:sz w:val="22"/>
          <w:szCs w:val="22"/>
        </w:rPr>
      </w:pPr>
    </w:p>
    <w:p w14:paraId="4DF55BC1">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Koniec sezonu</w:t>
      </w:r>
    </w:p>
    <w:p w14:paraId="58CDE46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Czas na rewanż</w:t>
      </w:r>
    </w:p>
    <w:p w14:paraId="6DBF8BAB">
      <w:pPr>
        <w:spacing w:line="240" w:lineRule="auto"/>
        <w:rPr>
          <w:rFonts w:hint="default" w:ascii="Century Gothic" w:hAnsi="Century Gothic" w:cs="Century Gothic"/>
          <w:sz w:val="22"/>
          <w:szCs w:val="22"/>
        </w:rPr>
      </w:pPr>
      <w:r>
        <w:rPr>
          <w:rFonts w:hint="default" w:ascii="Century Gothic" w:hAnsi="Century Gothic" w:cs="Century Gothic"/>
          <w:sz w:val="22"/>
          <w:szCs w:val="22"/>
        </w:rPr>
        <w:t>Do derbowego spotkania pomiędzy KS „Polonia” Międzyrzecze a GTS Bojszowy doszło 17 maja na międzyrzeckim boisku. Walka była zacięta, gospodarze walczyli do ostatnich minut meczu, jednak trzeba było pogodzić się z porażką 1:3. Bramki dla GTS Bojszowy strzelili Mateusz Wróbel (dwukrotnie) oraz Grzegorz Kuźnik, natomiast gol dla Polonii to zasługa Jakuba Cholewy.</w:t>
      </w:r>
    </w:p>
    <w:p w14:paraId="685E19ED">
      <w:pPr>
        <w:spacing w:line="240" w:lineRule="auto"/>
        <w:rPr>
          <w:rFonts w:hint="default" w:ascii="Century Gothic" w:hAnsi="Century Gothic" w:cs="Century Gothic"/>
          <w:b/>
          <w:bCs/>
          <w:sz w:val="22"/>
          <w:szCs w:val="22"/>
        </w:rPr>
      </w:pPr>
      <w:r>
        <w:rPr>
          <w:rFonts w:hint="default" w:ascii="Century Gothic" w:hAnsi="Century Gothic" w:cs="Century Gothic"/>
          <w:sz w:val="22"/>
          <w:szCs w:val="22"/>
        </w:rPr>
        <w:t xml:space="preserve">Sezon 2024/2025 można uznać za zakończony... i to jak! GTS Bojszowy z I miejsca w tabeli uzyskał awans do tyskiej klasy okręgowej - </w:t>
      </w:r>
      <w:r>
        <w:rPr>
          <w:rFonts w:hint="default" w:ascii="Century Gothic" w:hAnsi="Century Gothic" w:cs="Century Gothic"/>
          <w:b/>
          <w:bCs/>
          <w:sz w:val="22"/>
          <w:szCs w:val="22"/>
        </w:rPr>
        <w:t xml:space="preserve">gratulujeMY! </w:t>
      </w:r>
    </w:p>
    <w:p w14:paraId="7D158E35">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Ostatnie mecze wiosennej kolejki zakończyły się następującymi wynikami GTS Bojszowy - Sódemka Tychy 3:0, LKS Woszczyce - Polonia Międzyrzecze 3:8, GTS Bojszowy - Stal Chełm Śląski 3:0, LKS Wisła Wielka - Polonia Międzyrzecze 4:1, Ogrodnik Cielmice- GTS Bojszowy 2:2, Polonia Międzyrzecze - Znicz Jankowice 5:1, GTS Bojszowy - LKS Łąka 2:1, LKS Gardawice - Polonia Międzyrzecze 0:6. </w:t>
      </w:r>
    </w:p>
    <w:p w14:paraId="3EFD83C9">
      <w:pPr>
        <w:spacing w:line="240" w:lineRule="auto"/>
        <w:rPr>
          <w:rFonts w:hint="default" w:ascii="Century Gothic" w:hAnsi="Century Gothic" w:cs="Century Gothic"/>
          <w:sz w:val="22"/>
          <w:szCs w:val="22"/>
        </w:rPr>
      </w:pPr>
      <w:r>
        <w:rPr>
          <w:rFonts w:hint="default" w:ascii="Century Gothic" w:hAnsi="Century Gothic" w:cs="Century Gothic"/>
          <w:sz w:val="22"/>
          <w:szCs w:val="22"/>
        </w:rPr>
        <w:t>Ostatni mecz Polonia zagra u siebie z LKS Rudołtowice - Ćwiklice, a GTS zmierzy się w Bieruniu z tatejszą Unią 14 czerwca o 17:00. Tam też będą mogli cieszyć się z awansu, więc tym bardziej zapraszamy do obejrzenia tego spotkania.</w:t>
      </w:r>
    </w:p>
    <w:p w14:paraId="5D023C6E">
      <w:pPr>
        <w:spacing w:line="240" w:lineRule="auto"/>
        <w:rPr>
          <w:rFonts w:hint="default" w:ascii="Century Gothic" w:hAnsi="Century Gothic" w:cs="Century Gothic"/>
          <w:sz w:val="22"/>
          <w:szCs w:val="22"/>
        </w:rPr>
      </w:pPr>
    </w:p>
    <w:p w14:paraId="6A19A457">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5</w:t>
      </w:r>
    </w:p>
    <w:p w14:paraId="752133C8">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 xml:space="preserve">Wyjątkowy Dzień Dziecka </w:t>
      </w:r>
    </w:p>
    <w:p w14:paraId="15CC68C9">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sobotę, 31 maja 2025 roku, teren wokół Centrum Usług Społecznych w Bojszowach Nowych po raz kolejny wypełnił się radością, śmiechem i energią najmłodszych mieszkańców naszej gminy. Jak co roku, CUS zorganizował niezapomniany Dzień Dziecka, który dzięki zaangażowaniu wielu osób               i instytucji stał się prawdziwym świętem dla całych rodzin.</w:t>
      </w:r>
    </w:p>
    <w:p w14:paraId="5DDC9480">
      <w:pPr>
        <w:spacing w:line="240" w:lineRule="auto"/>
        <w:rPr>
          <w:rFonts w:hint="default" w:ascii="Century Gothic" w:hAnsi="Century Gothic" w:cs="Century Gothic"/>
          <w:sz w:val="22"/>
          <w:szCs w:val="22"/>
        </w:rPr>
      </w:pPr>
      <w:r>
        <w:rPr>
          <w:rFonts w:hint="default" w:ascii="Century Gothic" w:hAnsi="Century Gothic" w:cs="Century Gothic"/>
          <w:sz w:val="22"/>
          <w:szCs w:val="22"/>
        </w:rPr>
        <w:t>Nie zabrakło uwielbianych przez dzieci dmuchańców, animacji oraz zabaw rodzinnych. Kadra Centrum Usług Społecznych dołożyła wszelkich starań, by ten dzień był wyjątkowy i pełen atrakcji. Każde dziecko mogło skosztować waty cukrowej, co tylko podkreślało atmosferę beztroskiego świętowania. Jednym z punktów programu był pokaz strażacki przygotowany przez dzieci i młodzież z Ochotniczej Straży Pożarnej w Bojszowach Nowych, który uwidocznił, że nawet najmłodsi mogą z pasją i zaangażowaniem uczestniczyć w działaniach ratowniczych. Tradycyjnie nie zabrakło również motocyklowego akcentu. Na zakończenie wydarzenia odbył się widowiskowy pokaz motocykli, po którym uczestnicy mieli okazję zrobić sobie pamiątkowe zdjęcie z „motocyklowymi piratami”. Ta atrakcja jak zawsze cieszyła się ogromnym zainteresowaniem – nie tylko wśród dzieci!</w:t>
      </w:r>
    </w:p>
    <w:p w14:paraId="7239D627">
      <w:pPr>
        <w:spacing w:line="240" w:lineRule="auto"/>
        <w:rPr>
          <w:rFonts w:hint="default" w:ascii="Century Gothic" w:hAnsi="Century Gothic" w:cs="Century Gothic"/>
          <w:sz w:val="22"/>
          <w:szCs w:val="22"/>
        </w:rPr>
      </w:pPr>
      <w:r>
        <w:rPr>
          <w:rFonts w:hint="default" w:ascii="Century Gothic" w:hAnsi="Century Gothic" w:cs="Century Gothic"/>
          <w:sz w:val="22"/>
          <w:szCs w:val="22"/>
        </w:rPr>
        <w:t>I Choć na chwilę nad imprezą zawisły ciemne chmury i przeszło krótkie oberwanie chmury, pogoda nie była w stanie popsuć tej wyjątkowej atmosfery. Dzięki uśmiechom dzieci i niezawodnej energii ludzi, wydarzenie zakończyło się pełnym sukcesem.</w:t>
      </w:r>
    </w:p>
    <w:p w14:paraId="2FD98656">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Serdeczne podziękowania kierujemy do wszystkich, którzy przyczynili się do wyjątkowości tego dnia: Ochotniczej Straży Pożarnej w Bojszowach  Nowych, Gminnemu Przedszkolu w Bojszowach, Szkole Podstawowej im. Wilhelma Gawlikowicza w Bojszowach, Akademii Tańca ART w Bojszowach, Delikatesom CENTRUM w Bojszowach oraz licznej społeczności lokalnej. Szczególne podziękowania należą się Panu Damianowi Grzesiokowi oraz całej ekipie motocyklowej, Panu Januszowi Gwoździowi, Panu Piotrowi Chrobokowi. </w:t>
      </w:r>
    </w:p>
    <w:p w14:paraId="12871C01">
      <w:pPr>
        <w:spacing w:line="240" w:lineRule="auto"/>
        <w:rPr>
          <w:rFonts w:hint="default" w:ascii="Century Gothic" w:hAnsi="Century Gothic" w:cs="Century Gothic"/>
          <w:sz w:val="22"/>
          <w:szCs w:val="22"/>
          <w:lang w:val="pl-PL"/>
        </w:rPr>
      </w:pP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b/>
          <w:bCs/>
          <w:sz w:val="22"/>
          <w:szCs w:val="22"/>
          <w:lang w:val="pl-PL"/>
        </w:rPr>
        <w:t>(CUS)</w:t>
      </w:r>
    </w:p>
    <w:p w14:paraId="1873654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6</w:t>
      </w:r>
    </w:p>
    <w:p w14:paraId="574B7BE3">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Fojerki razy dwa</w:t>
      </w:r>
    </w:p>
    <w:p w14:paraId="05DC9F71">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Na farskim placu</w:t>
      </w:r>
    </w:p>
    <w:p w14:paraId="7BDD5BB5">
      <w:pPr>
        <w:spacing w:line="240" w:lineRule="auto"/>
        <w:rPr>
          <w:rFonts w:hint="default" w:ascii="Century Gothic" w:hAnsi="Century Gothic" w:cs="Century Gothic"/>
          <w:sz w:val="22"/>
          <w:szCs w:val="22"/>
        </w:rPr>
      </w:pPr>
      <w:r>
        <w:rPr>
          <w:rFonts w:hint="default" w:ascii="Century Gothic" w:hAnsi="Century Gothic" w:cs="Century Gothic"/>
          <w:sz w:val="22"/>
          <w:szCs w:val="22"/>
        </w:rPr>
        <w:t>Tradycyjnie w święto Zesłania Ducha Świętego Parafialny Chór Gloria zaprosił wszystkich na piknik zielonoświątkowy. Pomimo niesprzyjających warunków pogodowych na rozpoczęcie imprezy otworzyło się dla Nas okno pogodowe i zaświeciło słońce. Piknik rozpoczął się od występu gospodarzy, czyli Chóru Gloria, następnie scenę zajęły Dzieci z klas III SP w Świerczyńcu, które przygotowały cały program telewizyjny. Były wiadomości, prognoza pogody, wiadomości sportowe, randka w ciemno, a nawet familiada i program kulinarny. Hanna Pach i Paweł Niemiec- Drozdek zaprezentowali teksty Waldemara Cichonia pt. ,, Trocha prawda, a trocha wic ło tym jak Ponboczek Ślonsk Ślonzokom podarowoł” oraz ,, Świynto Hyjdla po boisku”, którzy wzięli udział w X Jubileuszowym Konkursie Recytatorskim w Gwarze Śląskiej ,, Jak to dawniej bywało” w Imielinie, gdzie zdobyli ex aequo wyróżnienie.  Przedszkolaki z Gminnego Przedszola w Bojszowach grupa Jagódki i Jerzyki zaprezentowały się Nam w trzech radosnych tańcach, a schola parafialna wprowadziła w biblijne muzyczno- teatralne opowieści. Na koniec pod bacznym okiem strażaków z OSP Świerczyniec odpaliliśmy tradycyjne ognisko zielonoświątkowe.  Całość imprezy poprowadził niezawodny Mirosław Kańtor. Serdecznie dziękujemy wszystkim sponsorom i darczyńcom tegorocznego pikniku oraz Uczestnikom za wspaniałą zabawę. Do zobaczenia za rok!!</w:t>
      </w:r>
    </w:p>
    <w:p w14:paraId="76142EA7">
      <w:pPr>
        <w:spacing w:line="240" w:lineRule="auto"/>
        <w:rPr>
          <w:rFonts w:hint="default" w:ascii="Century Gothic" w:hAnsi="Century Gothic" w:cs="Century Gothic"/>
          <w:b/>
          <w:bCs/>
          <w:sz w:val="22"/>
          <w:szCs w:val="22"/>
        </w:rPr>
      </w:pPr>
      <w:r>
        <w:rPr>
          <w:rFonts w:hint="default" w:ascii="Century Gothic" w:hAnsi="Century Gothic" w:cs="Century Gothic"/>
          <w:sz w:val="22"/>
          <w:szCs w:val="22"/>
        </w:rPr>
        <w:t xml:space="preserve">                                                                                                            </w:t>
      </w:r>
      <w:r>
        <w:rPr>
          <w:rFonts w:hint="default" w:ascii="Century Gothic" w:hAnsi="Century Gothic" w:cs="Century Gothic"/>
          <w:sz w:val="22"/>
          <w:szCs w:val="22"/>
          <w:lang w:val="pl-PL"/>
        </w:rPr>
        <w:tab/>
      </w:r>
      <w:r>
        <w:rPr>
          <w:rFonts w:hint="default" w:ascii="Century Gothic" w:hAnsi="Century Gothic" w:cs="Century Gothic"/>
          <w:sz w:val="22"/>
          <w:szCs w:val="22"/>
          <w:lang w:val="pl-PL"/>
        </w:rPr>
        <w:tab/>
      </w:r>
      <w:r>
        <w:rPr>
          <w:rFonts w:hint="default" w:ascii="Century Gothic" w:hAnsi="Century Gothic" w:cs="Century Gothic"/>
          <w:b/>
          <w:bCs/>
          <w:sz w:val="22"/>
          <w:szCs w:val="22"/>
        </w:rPr>
        <w:t>Chór Gloria</w:t>
      </w:r>
    </w:p>
    <w:p w14:paraId="0B0C84A0">
      <w:pPr>
        <w:spacing w:line="240" w:lineRule="auto"/>
        <w:rPr>
          <w:rFonts w:hint="default" w:ascii="Century Gothic" w:hAnsi="Century Gothic" w:cs="Century Gothic"/>
          <w:sz w:val="22"/>
          <w:szCs w:val="22"/>
        </w:rPr>
      </w:pPr>
    </w:p>
    <w:p w14:paraId="7A489768">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 i na Zandgrubie</w:t>
      </w:r>
    </w:p>
    <w:p w14:paraId="4DE57434">
      <w:pPr>
        <w:spacing w:line="240" w:lineRule="auto"/>
        <w:rPr>
          <w:rFonts w:hint="default" w:ascii="Century Gothic" w:hAnsi="Century Gothic" w:cs="Century Gothic"/>
          <w:sz w:val="22"/>
          <w:szCs w:val="22"/>
        </w:rPr>
      </w:pPr>
      <w:r>
        <w:rPr>
          <w:rFonts w:hint="default" w:ascii="Century Gothic" w:hAnsi="Century Gothic" w:cs="Century Gothic"/>
          <w:sz w:val="22"/>
          <w:szCs w:val="22"/>
        </w:rPr>
        <w:t>Roku bez  fojerki na Zandgrubie z okazji Zielonych Świątek nie można sobie wyobrazić. Co roku gromadzi ona mieszkańców, którzy chcą pośpiewać i biesiadować z Zespołem Folklorystycznym „Bojszowianie”, a także podziwiać aktorskie talenty uczniów Szkoły Podstawowej w Bojszowach. Tym razem zaprezentowali się młodsi uczniowie przygotowani przez Jadwigę Bibrzycką i  Martę Panek w przedstawieniu „Nasz Kochany Śląsk”.</w:t>
      </w:r>
    </w:p>
    <w:p w14:paraId="76A7DFCE">
      <w:pPr>
        <w:spacing w:line="240" w:lineRule="auto"/>
        <w:rPr>
          <w:rFonts w:hint="default" w:ascii="Century Gothic" w:hAnsi="Century Gothic" w:cs="Century Gothic"/>
          <w:sz w:val="22"/>
          <w:szCs w:val="22"/>
        </w:rPr>
      </w:pPr>
      <w:r>
        <w:rPr>
          <w:rFonts w:hint="default" w:ascii="Century Gothic" w:hAnsi="Century Gothic" w:cs="Century Gothic"/>
          <w:sz w:val="22"/>
          <w:szCs w:val="22"/>
        </w:rPr>
        <w:t>Na scenie pojawili się także starsi, których niejednokrotnie można było oklaskiwać przy innych wydarzeniach, czyli uczniowie grupy teatralno - wokalnej, przygotowani przez Małgorzatę Jęczmyk - Głodkowską i Katarzyną Giedwiłło, w inscenizacji „Świtezianka”.</w:t>
      </w:r>
    </w:p>
    <w:p w14:paraId="2141D7C6">
      <w:pPr>
        <w:spacing w:line="240" w:lineRule="auto"/>
        <w:rPr>
          <w:rFonts w:hint="default" w:ascii="Century Gothic" w:hAnsi="Century Gothic" w:cs="Century Gothic"/>
          <w:sz w:val="22"/>
          <w:szCs w:val="22"/>
        </w:rPr>
      </w:pPr>
      <w:r>
        <w:rPr>
          <w:rFonts w:hint="default" w:ascii="Century Gothic" w:hAnsi="Century Gothic" w:cs="Century Gothic"/>
          <w:sz w:val="22"/>
          <w:szCs w:val="22"/>
        </w:rPr>
        <w:t>Oczywiście nie zabrakło konkursu ze znajmości śląskiej godki - okazuje się, że ta umiejętność nie należy do łatwiejszych. O ile oberiba, nie sprawia problemów, to słowo tepich, czy lojfer wprawiło w zakłopotanie. Proste nie były też pytania w zakresie wiedzy o teskty piosenek, ale tutaj pomocą służyli „Bojszowianie” no i publiczność.</w:t>
      </w:r>
    </w:p>
    <w:p w14:paraId="75FF9D2B">
      <w:pPr>
        <w:spacing w:line="240" w:lineRule="auto"/>
        <w:rPr>
          <w:rFonts w:hint="default" w:ascii="Century Gothic" w:hAnsi="Century Gothic" w:cs="Century Gothic"/>
          <w:sz w:val="22"/>
          <w:szCs w:val="22"/>
        </w:rPr>
      </w:pPr>
      <w:r>
        <w:rPr>
          <w:rFonts w:hint="default" w:ascii="Century Gothic" w:hAnsi="Century Gothic" w:cs="Century Gothic"/>
          <w:sz w:val="22"/>
          <w:szCs w:val="22"/>
        </w:rPr>
        <w:t>Tradycyjnie o godzinie 20:00 Wójt Adam Duczmal zapalił fojerka, a nad bezpieczeństwem obserwatorów czuwali członkowie OSP Bojszowy.</w:t>
      </w:r>
    </w:p>
    <w:p w14:paraId="6A3D7D72">
      <w:pPr>
        <w:spacing w:line="240" w:lineRule="auto"/>
        <w:rPr>
          <w:rFonts w:hint="default" w:ascii="Century Gothic" w:hAnsi="Century Gothic" w:cs="Century Gothic"/>
          <w:sz w:val="22"/>
          <w:szCs w:val="22"/>
        </w:rPr>
      </w:pPr>
      <w:bookmarkStart w:id="0" w:name="Bookmark"/>
      <w:r>
        <w:rPr>
          <w:rFonts w:hint="default" w:ascii="Century Gothic" w:hAnsi="Century Gothic" w:cs="Century Gothic"/>
          <w:b/>
          <w:bCs/>
          <w:sz w:val="22"/>
          <w:szCs w:val="22"/>
        </w:rPr>
        <w:t>Wszystkim zaangażowanym w organizację ogniska serdecznie DZIĘKUJEMY!</w:t>
      </w:r>
      <w:bookmarkEnd w:id="0"/>
    </w:p>
    <w:p w14:paraId="151D3D39">
      <w:pPr>
        <w:spacing w:line="240" w:lineRule="auto"/>
        <w:rPr>
          <w:rFonts w:hint="default" w:ascii="Century Gothic" w:hAnsi="Century Gothic" w:cs="Century Gothic"/>
          <w:sz w:val="22"/>
          <w:szCs w:val="22"/>
        </w:rPr>
      </w:pPr>
    </w:p>
    <w:p w14:paraId="71ABB04D">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7</w:t>
      </w:r>
    </w:p>
    <w:p w14:paraId="4BA66BC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„Jutrzenka”  ponownie po 75 -  latach</w:t>
      </w:r>
    </w:p>
    <w:p w14:paraId="0B2879D2">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sierpniu 1950 r., 75 lat temu,  w Lublinie, prawdopodobnie na błoniach rzeki „Bystrzycy”, odbyły się krajowe dożynki. Jak podawała gazeta „Życie Warszawy”, zgromadzonych tam było ok. 150 tyś. chłopów. Na to wydarzenie zostało zaproszone „Towarzystwo Śpiewacze  „Jutrzenka” z Bojszów. Wystąpiło tam ze specjalnie przygotowanym na tę okoliczność repertuarem. W tamtym czasie „Jutrzenka” była bardzo uniwersalna, mogła śpiewać i tańczyć, gdyż  ilość członków  była ponad dwa razy większa  niż dzisiaj, a jej możliwości wokalno-muzyczno-taneczne były prawie nieograniczone, ze względu na chętnych, młodych i zaangażowanych jej członków. Jesteśmy w posiadaniu kilku dokumentów, które świadczą o tym historycznym wydarzeniu.</w:t>
      </w:r>
    </w:p>
    <w:p w14:paraId="2AD61501">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Chór „Jutrzenka” po tylu latach znów zawitał do Lublina, tym razem turystycznie.  Naszym celem nie było  samo zwiedzanie miasta Lublin i okolic, ale także zaprezentowanie naszych możliwości śpiewaczych. W trzecim dniu  wycieczki, uczestniczyliśmy we  mszy świętej w odrestaurowanej XVI-wiecznej Archikatedrze pod wezwaniem  Św. Jana Chrzciciela i Św. Jana Ewangelisty. Chór Archikatedry skonstruowano tak, że wbudowano specjalny łukowy sufit, który wzmacnia efekt akustyczny. Na początku  mszy ks. proboszcz Krzysztof Kwiatkowski,  jednocześnie opiekun Archikatedry Lubelskiej,  przedstawił krótki  rys historyczny naszego chóru. Podczas mszy zaśpiewaliśmy trzy pieśni; „Oto jest dzień”, „Kto spożywa moje ciało” i „ Sankta  Sankta”,  a na zakończenie Pani dyrygent  Monika  Błokowska,  zaśpiewała utwór „Panis Angelicus” według aranżacji muzycznej Cesara Francka.  Po mszy   proboszcz zaprosił nas do zwiedzania Archikatedry,  akustycznej zakrystii, podziemi z kryptami i skarbca, gdzie są przechowywane i eksponowane cenne przedmioty kultu.  </w:t>
      </w:r>
    </w:p>
    <w:p w14:paraId="71F0852D">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Podczas pobytu w Lublinie zwiedziliśmy Stare Miasto, z Zamkiem Lubelskim i Kaplicą Trójcy Świętej, ze wspaniałymi freskami z pierwszej połowy XV w.,  Plac Litewski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z pomnikiem Unii Lubelskiej i innymi ciekawymi atrakcjami. Byliśmy także w Nałęczowie, gdzie zobaczyliśmy budynki uzdrowiskowe w pięknym parku zdrojowym. W uzdrowisku  można leczyć  schorzenia układu krążenia i choroby serca. W pijalni wód leczniczych można było spróbować wód z trzech źródełek, z których   jedno  nosi nazwę „Miłość”.  Tym pobytem wznowiliśmy wyjazdy wycieczkowe, gdzie oprócz podziwiania pięknych  miejscowości naszego kraju, asystujemy do mszy świętych, a także koncertujemy.  Warto tu wspomnieć </w:t>
      </w:r>
      <w:r>
        <w:rPr>
          <w:rFonts w:hint="default" w:ascii="Century Gothic" w:hAnsi="Century Gothic" w:cs="Century Gothic"/>
          <w:sz w:val="22"/>
          <w:szCs w:val="22"/>
        </w:rPr>
        <w:br w:type="textWrapping"/>
      </w:r>
      <w:r>
        <w:rPr>
          <w:rFonts w:hint="default" w:ascii="Century Gothic" w:hAnsi="Century Gothic" w:cs="Century Gothic"/>
          <w:sz w:val="22"/>
          <w:szCs w:val="22"/>
        </w:rPr>
        <w:t>o wcześniejszych, podobnych podróżach do: Karpacza, Zamościa, Zakopanego, Barda Śląskiego,  Krynicy, Kazimierza nad Wisłą, gdzie poprzez wycieczki rozsławiamy nasz chór, jak i Gminę  Bojszowy.  Jesteśmy szczęśliwi, że udało nam się zrealizować  plan tej wycieczki właśnie w takim zakresie, zobaczyć i odwiedzić miejsce  występu naszych poprzedników z „Bojszowskiego Towarzystwa Śpiewaczego „Jutrzenka”, którego jesteśmy spadkobiercami i staramy się kontynuować i pielęgnować jego tradycję, a także wrócić do realizacji wyjazdów do różnych miast pt.  „ śpiewanie i zwiedzanie ” . „Gdzie słyszysz śpiew tam idź…” Zapraszamy do Chóru „Jutrzenka” – próby w każdą środę o 18:15.</w:t>
      </w:r>
    </w:p>
    <w:p w14:paraId="333209EE">
      <w:pPr>
        <w:spacing w:line="240" w:lineRule="auto"/>
        <w:rPr>
          <w:rFonts w:hint="default" w:ascii="Century Gothic" w:hAnsi="Century Gothic" w:cs="Century Gothic"/>
          <w:sz w:val="22"/>
          <w:szCs w:val="22"/>
        </w:rPr>
      </w:pP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 xml:space="preserve">             </w:t>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sz w:val="22"/>
          <w:szCs w:val="22"/>
        </w:rPr>
        <w:tab/>
      </w:r>
      <w:r>
        <w:rPr>
          <w:rFonts w:hint="default" w:ascii="Century Gothic" w:hAnsi="Century Gothic" w:cs="Century Gothic"/>
          <w:b/>
          <w:bCs/>
          <w:sz w:val="22"/>
          <w:szCs w:val="22"/>
        </w:rPr>
        <w:t>Augustyn Czarnynoga</w:t>
      </w:r>
      <w:r>
        <w:rPr>
          <w:rFonts w:hint="default" w:ascii="Century Gothic" w:hAnsi="Century Gothic" w:cs="Century Gothic"/>
          <w:sz w:val="22"/>
          <w:szCs w:val="22"/>
        </w:rPr>
        <w:t>.</w:t>
      </w:r>
    </w:p>
    <w:p w14:paraId="218D37E2">
      <w:pPr>
        <w:spacing w:line="240" w:lineRule="auto"/>
        <w:rPr>
          <w:rFonts w:hint="default" w:ascii="Century Gothic" w:hAnsi="Century Gothic" w:cs="Century Gothic"/>
          <w:sz w:val="22"/>
          <w:szCs w:val="22"/>
        </w:rPr>
      </w:pPr>
    </w:p>
    <w:p w14:paraId="4C202874">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WIR Dance Festival</w:t>
      </w:r>
    </w:p>
    <w:p w14:paraId="08BCD0CC">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Taneczny weekend</w:t>
      </w:r>
    </w:p>
    <w:p w14:paraId="4EA2CFBD">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7 i 8 czerwca przez parkiet bojszowskiej hali sportowej przetoczyły się setki osób – pasjonatów tańca i to w każdej jego odsłonie – od standardów, przez ogniste latynoamerykańskie, po tańce nowoczesne – hip – hopowe, dancehall-owe czy jazz-owe.</w:t>
      </w:r>
    </w:p>
    <w:p w14:paraId="57087740">
      <w:pPr>
        <w:spacing w:line="240" w:lineRule="auto"/>
        <w:rPr>
          <w:rFonts w:hint="default" w:ascii="Century Gothic" w:hAnsi="Century Gothic" w:cs="Century Gothic"/>
          <w:sz w:val="22"/>
          <w:szCs w:val="22"/>
        </w:rPr>
      </w:pPr>
      <w:r>
        <w:rPr>
          <w:rFonts w:hint="default" w:ascii="Century Gothic" w:hAnsi="Century Gothic" w:cs="Century Gothic"/>
          <w:sz w:val="22"/>
          <w:szCs w:val="22"/>
        </w:rPr>
        <w:t>By opisać to co działo się w ciągu tych dwóch dniach i udokumentować to zdjęciami, zabrakłoby miejsca w dwóch numerach „Naszej Rodni”. Niesamowita radość z pasji do tańca, kipiąca energia z każdego występu solo, w duecie, czy formacjach, absolutne skupienie podczas wykonywanej choreografii, pełna profesjonalizmu stylizacja: fryzura, makijaż i strój, zaangażowanie i mobilizacja trenerów i rodzin uczestników, doskonale dobrana muzyka – to te elementy sprawiły, że te dwa dni, choć różne tematycznie, były wyjątkowe. Pierwszy dzień to zdecydowanie tańce, które znane są dzięki popularnemu programowi rozrywkowemu. Drugi to czas tętniący muzycznym bitem i młodzieńczym szaleństwem. Tego pisku i okrzyków radości nie da się opisać – to trzeba przeżyć i usłyszeć.</w:t>
      </w:r>
    </w:p>
    <w:p w14:paraId="7AD3BA2C">
      <w:pPr>
        <w:spacing w:line="240" w:lineRule="auto"/>
        <w:rPr>
          <w:rFonts w:hint="default" w:ascii="Century Gothic" w:hAnsi="Century Gothic" w:cs="Century Gothic"/>
          <w:sz w:val="22"/>
          <w:szCs w:val="22"/>
        </w:rPr>
      </w:pPr>
      <w:r>
        <w:rPr>
          <w:rFonts w:hint="default" w:ascii="Century Gothic" w:hAnsi="Century Gothic" w:cs="Century Gothic"/>
          <w:sz w:val="22"/>
          <w:szCs w:val="22"/>
        </w:rPr>
        <w:t>Festiwal zgromadził tancerzy z całej Polski. Wójt Adam Duczmal oraz Kierownik Turnieju Barbara Lozinszek wręczyli setki medali, dziesiątki pucharów oraz niezliczone ilości gratulacji, bo te należały się każdemu. Wśród wszystkich uczestników znaleźli się także mieszkańcy naszej gminy, którzy na co dzień trenują w okolicznych szkołach tanecznych.</w:t>
      </w:r>
    </w:p>
    <w:p w14:paraId="279A27B7">
      <w:pPr>
        <w:spacing w:line="240" w:lineRule="auto"/>
        <w:rPr>
          <w:rFonts w:hint="default" w:ascii="Century Gothic" w:hAnsi="Century Gothic" w:cs="Century Gothic"/>
          <w:sz w:val="22"/>
          <w:szCs w:val="22"/>
        </w:rPr>
      </w:pPr>
      <w:r>
        <w:rPr>
          <w:rFonts w:hint="default" w:ascii="Century Gothic" w:hAnsi="Century Gothic" w:cs="Century Gothic"/>
          <w:sz w:val="22"/>
          <w:szCs w:val="22"/>
        </w:rPr>
        <w:t>Ogromne gratulacje należą się organizatorom wydarzenia, czyli Szkole Tańca „WIR”, która prowadzi swoje zajęcia w Bieruniu i Chełmie Śląskim, dzięki którym Gmina Bojszowy stała się przez ten weekend polską stolicą tańca.</w:t>
      </w:r>
    </w:p>
    <w:p w14:paraId="5FF26986">
      <w:pPr>
        <w:spacing w:line="240" w:lineRule="auto"/>
        <w:rPr>
          <w:rFonts w:hint="default" w:ascii="Century Gothic" w:hAnsi="Century Gothic" w:cs="Century Gothic"/>
          <w:sz w:val="22"/>
          <w:szCs w:val="22"/>
        </w:rPr>
      </w:pPr>
      <w:r>
        <w:rPr>
          <w:rFonts w:hint="default" w:ascii="Century Gothic" w:hAnsi="Century Gothic" w:cs="Century Gothic"/>
          <w:sz w:val="22"/>
          <w:szCs w:val="22"/>
        </w:rPr>
        <w:t>Więcej zdjęć z imprezy znajdziecie na profilu FB Gminy Bojszowy, a także na profilu organizatorów.</w:t>
      </w:r>
    </w:p>
    <w:p w14:paraId="0B058DCA">
      <w:pPr>
        <w:spacing w:line="240" w:lineRule="auto"/>
        <w:rPr>
          <w:rFonts w:hint="default" w:ascii="Century Gothic" w:hAnsi="Century Gothic" w:cs="Century Gothic"/>
          <w:sz w:val="22"/>
          <w:szCs w:val="22"/>
        </w:rPr>
      </w:pPr>
    </w:p>
    <w:p w14:paraId="22C9602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STRONA 8 </w:t>
      </w:r>
    </w:p>
    <w:p w14:paraId="4817018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Czas na ostatni dzwonek!</w:t>
      </w:r>
    </w:p>
    <w:p w14:paraId="35A23D22">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Osiem lat przeleciało jak jeden dzień – drodzy uczniowie ósmych klas, życzyMY dobrych życiowych wyborów. Spotykajcie na swoich drogach samych wartościowych ludzi i nie zapominajcie, gdzie są wasze korzenie! </w:t>
      </w:r>
    </w:p>
    <w:p w14:paraId="729082F1">
      <w:pPr>
        <w:spacing w:line="240" w:lineRule="auto"/>
        <w:rPr>
          <w:rFonts w:hint="default" w:ascii="Century Gothic" w:hAnsi="Century Gothic" w:cs="Century Gothic"/>
          <w:sz w:val="22"/>
          <w:szCs w:val="22"/>
        </w:rPr>
      </w:pPr>
    </w:p>
    <w:p w14:paraId="656693F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10</w:t>
      </w:r>
    </w:p>
    <w:p w14:paraId="35A4A99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Ludzie z pasją</w:t>
      </w:r>
    </w:p>
    <w:p w14:paraId="090BFC9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Euforia talentów!</w:t>
      </w:r>
    </w:p>
    <w:p w14:paraId="2BE555A4">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 xml:space="preserve">Gminna Szkoła Podstawowa w Świerczyńcu może się pochwalić kipiącym energią i buzującym hormonami szkolnym chórem. Jego nazwa nie jest chyba przypadkowa: „EUFORIA”, co z greckiego tłumaczy się </w:t>
      </w:r>
      <w:r>
        <w:rPr>
          <w:rFonts w:hint="default" w:ascii="Century Gothic" w:hAnsi="Century Gothic" w:cs="Century Gothic"/>
          <w:b/>
          <w:bCs/>
          <w:i/>
          <w:iCs/>
          <w:sz w:val="22"/>
          <w:szCs w:val="22"/>
        </w:rPr>
        <w:t>eu</w:t>
      </w:r>
      <w:r>
        <w:rPr>
          <w:rFonts w:hint="default" w:ascii="Century Gothic" w:hAnsi="Century Gothic" w:cs="Century Gothic"/>
          <w:b/>
          <w:bCs/>
          <w:sz w:val="22"/>
          <w:szCs w:val="22"/>
        </w:rPr>
        <w:t xml:space="preserve"> - dobrze, </w:t>
      </w:r>
      <w:r>
        <w:rPr>
          <w:rFonts w:hint="default" w:ascii="Century Gothic" w:hAnsi="Century Gothic" w:cs="Century Gothic"/>
          <w:b/>
          <w:bCs/>
          <w:i/>
          <w:iCs/>
          <w:sz w:val="22"/>
          <w:szCs w:val="22"/>
        </w:rPr>
        <w:t>phero</w:t>
      </w:r>
      <w:r>
        <w:rPr>
          <w:rFonts w:hint="default" w:ascii="Century Gothic" w:hAnsi="Century Gothic" w:cs="Century Gothic"/>
          <w:b/>
          <w:bCs/>
          <w:sz w:val="22"/>
          <w:szCs w:val="22"/>
        </w:rPr>
        <w:t xml:space="preserve"> - trzymać się, a kto jak właśnie nie ONI trzymają się dobrze RAZEM, ze śmiechem, radością... no i jakim efektem! O tym jak opanować te towarzystwo i wzbudzić pasję rozmawiaMY z opiekunką grupy Aleksandrą Radwańską.</w:t>
      </w:r>
    </w:p>
    <w:p w14:paraId="18133DF0">
      <w:pPr>
        <w:spacing w:line="240" w:lineRule="auto"/>
        <w:rPr>
          <w:rFonts w:hint="default" w:ascii="Century Gothic" w:hAnsi="Century Gothic" w:cs="Century Gothic"/>
          <w:b/>
          <w:bCs/>
          <w:sz w:val="22"/>
          <w:szCs w:val="22"/>
        </w:rPr>
      </w:pPr>
    </w:p>
    <w:p w14:paraId="353BCCFF">
      <w:pPr>
        <w:numPr>
          <w:ilvl w:val="0"/>
          <w:numId w:val="1"/>
        </w:num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Bez Waszej grupy nie można sobie wyobrazić szkolnych akademii i występów z różnych okazji. Proszę przybliżyć jakiego typu przedsięwzięcia wspieracie swoimi talentami.</w:t>
      </w:r>
    </w:p>
    <w:p w14:paraId="52341DF0">
      <w:pPr>
        <w:spacing w:line="240" w:lineRule="auto"/>
        <w:rPr>
          <w:rFonts w:hint="default" w:ascii="Century Gothic" w:hAnsi="Century Gothic" w:cs="Century Gothic"/>
          <w:sz w:val="22"/>
          <w:szCs w:val="22"/>
        </w:rPr>
      </w:pPr>
      <w:r>
        <w:rPr>
          <w:rFonts w:hint="default" w:ascii="Century Gothic" w:hAnsi="Century Gothic" w:cs="Century Gothic"/>
          <w:sz w:val="22"/>
          <w:szCs w:val="22"/>
        </w:rPr>
        <w:t>Szkolny Chór „Euforia” to uczniowie z różnych klas (IV-VIII), którzy swoim talentem uświetniają każdą uroczystość szkolną: rozpoczęcie i zakończenie roku szkolnego, Święto Szkoły, 11 listopada, Dzień Edukacji Narodowej, 3 maja. Małą tradycją stają się już przedstawienia teatralno – muzyczne o różnej tematyce. Na przełomie dwóch lat wyłoniło się kilkunastu dobrze zapowiadających się solistów, którzy chętnie zgłaszają się do pojedynczej obsady.</w:t>
      </w:r>
    </w:p>
    <w:p w14:paraId="346D6F15">
      <w:pPr>
        <w:numPr>
          <w:ilvl w:val="0"/>
          <w:numId w:val="2"/>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Do „Euforii” należą uczniowie Gminnej Szkoły Podstawowej w Świerczyńcu. Jakie trzeba spełnić warunki, by wstąpić w Wasze szeregi.</w:t>
      </w:r>
    </w:p>
    <w:p w14:paraId="654B4BDF">
      <w:pPr>
        <w:spacing w:line="240" w:lineRule="auto"/>
        <w:rPr>
          <w:rFonts w:hint="default" w:ascii="Century Gothic" w:hAnsi="Century Gothic" w:cs="Century Gothic"/>
          <w:sz w:val="22"/>
          <w:szCs w:val="22"/>
        </w:rPr>
      </w:pPr>
      <w:r>
        <w:rPr>
          <w:rFonts w:hint="default" w:ascii="Century Gothic" w:hAnsi="Century Gothic" w:cs="Century Gothic"/>
          <w:sz w:val="22"/>
          <w:szCs w:val="22"/>
        </w:rPr>
        <w:t>Rekrutacja do chóru wstępnie odbywa się na lekcjach muzyki, gdzie pod okiem nauczyciela sprawdzane są umiejętności takie jak np. powtarzanie usłyszanej melodii. Następnie uczeń przechodzi „okres próbny”, podczas którego sprawdzana jest systematyczność uczestniczenia w próbach.</w:t>
      </w:r>
    </w:p>
    <w:p w14:paraId="14AAA2A6">
      <w:pPr>
        <w:numPr>
          <w:ilvl w:val="0"/>
          <w:numId w:val="3"/>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Jak wyglądają próby?</w:t>
      </w:r>
    </w:p>
    <w:p w14:paraId="712E7EB6">
      <w:pPr>
        <w:spacing w:line="240" w:lineRule="auto"/>
        <w:rPr>
          <w:rFonts w:hint="default" w:ascii="Century Gothic" w:hAnsi="Century Gothic" w:cs="Century Gothic"/>
          <w:sz w:val="22"/>
          <w:szCs w:val="22"/>
        </w:rPr>
      </w:pPr>
      <w:r>
        <w:rPr>
          <w:rFonts w:hint="default" w:ascii="Century Gothic" w:hAnsi="Century Gothic" w:cs="Century Gothic"/>
          <w:sz w:val="22"/>
          <w:szCs w:val="22"/>
        </w:rPr>
        <w:t>Próby odbywają się codziennie na długiej przerwie i choć to tylko 20 minut, można wiele się nauczyć. Spotykamy się w sali muzycznej, ponieważ tam znajduje się pianino. Uczniowie wpisują się do zeszytu obecności, wklejają teksty piosenek do swoich notatników.</w:t>
      </w:r>
    </w:p>
    <w:p w14:paraId="1FC0061A">
      <w:pPr>
        <w:numPr>
          <w:ilvl w:val="0"/>
          <w:numId w:val="3"/>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Prócz wokalnych talentów „Euforię” wspierają także instrumentaliści – na jakich instrumentach potrafią grać członkowie?</w:t>
      </w:r>
    </w:p>
    <w:p w14:paraId="24B6E232">
      <w:pPr>
        <w:spacing w:line="240" w:lineRule="auto"/>
        <w:rPr>
          <w:rFonts w:hint="default" w:ascii="Century Gothic" w:hAnsi="Century Gothic" w:cs="Century Gothic"/>
          <w:sz w:val="22"/>
          <w:szCs w:val="22"/>
        </w:rPr>
      </w:pPr>
      <w:r>
        <w:rPr>
          <w:rFonts w:hint="default" w:ascii="Century Gothic" w:hAnsi="Century Gothic" w:cs="Century Gothic"/>
          <w:sz w:val="22"/>
          <w:szCs w:val="22"/>
        </w:rPr>
        <w:t>Członkowie chóru są uzdolnieni muzycznie, grają na skrzypcach, pianinie oraz instrumentach perkusyjnych.</w:t>
      </w:r>
    </w:p>
    <w:p w14:paraId="17106E56">
      <w:pPr>
        <w:numPr>
          <w:ilvl w:val="0"/>
          <w:numId w:val="3"/>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Czy nauka gry na instrumentach jest także częścią twórczej działalności grupy?</w:t>
      </w:r>
    </w:p>
    <w:p w14:paraId="6C65885F">
      <w:pPr>
        <w:spacing w:line="240" w:lineRule="auto"/>
        <w:rPr>
          <w:rFonts w:hint="default" w:ascii="Century Gothic" w:hAnsi="Century Gothic" w:cs="Century Gothic"/>
          <w:sz w:val="22"/>
          <w:szCs w:val="22"/>
        </w:rPr>
      </w:pPr>
      <w:r>
        <w:rPr>
          <w:rFonts w:hint="default" w:ascii="Century Gothic" w:hAnsi="Century Gothic" w:cs="Century Gothic"/>
          <w:sz w:val="22"/>
          <w:szCs w:val="22"/>
        </w:rPr>
        <w:t>Podczas prób skupiamy się wyłącznie na nauce śpiewu zarówno grupowego, jak i solowego. Uczniowie grający na instrumentach samodzielnie się przygotowują oraz zgłaszają chęć wystąpienia.</w:t>
      </w:r>
    </w:p>
    <w:p w14:paraId="58749DD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Szerszej grupie mieszkańców Wasze talenty są znane dzięki Waszemu udziałowi w Gminnych i Powiatowych Przeglądach Kolędowych. W ubiegłym roku grupa przygotowała także</w:t>
      </w:r>
    </w:p>
    <w:p w14:paraId="08C6E75F">
      <w:pPr>
        <w:spacing w:line="240" w:lineRule="auto"/>
        <w:rPr>
          <w:rFonts w:hint="default" w:ascii="Century Gothic" w:hAnsi="Century Gothic" w:cs="Century Gothic"/>
          <w:b/>
          <w:bCs/>
          <w:sz w:val="22"/>
          <w:szCs w:val="22"/>
        </w:rPr>
      </w:pPr>
    </w:p>
    <w:p w14:paraId="07D5DCF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11</w:t>
      </w:r>
    </w:p>
    <w:p w14:paraId="583F80F0">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jasełka „Jego moc, a nie magia”, które mogły podziwiać całe rodziny uczniów szkoły. Czy gdzieś jeszcze można zobaczyć, albo odsłuchać występy?</w:t>
      </w:r>
      <w:r>
        <w:rPr>
          <w:rFonts w:hint="default" w:ascii="Century Gothic" w:hAnsi="Century Gothic" w:cs="Century Gothic"/>
          <w:sz w:val="22"/>
          <w:szCs w:val="22"/>
        </w:rPr>
        <w:t xml:space="preserve"> </w:t>
      </w:r>
    </w:p>
    <w:p w14:paraId="684D72A4">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tym roku szkolnym chór przygotowuje przedstawienie teatralno-muzyczne przeznaczone dla najmłodszej publiczności (przedszkolaki oraz uczniowie klas I-III) oraz występ dla rodziców w ostatnim tygodniu czerwca. Przedstawienie zostanie zarejestrowane i udostępnione na stronie szkoły.</w:t>
      </w:r>
      <w:bookmarkStart w:id="1" w:name="_GoBack"/>
      <w:bookmarkEnd w:id="1"/>
    </w:p>
    <w:p w14:paraId="7E33ED98">
      <w:pPr>
        <w:numPr>
          <w:ilvl w:val="0"/>
          <w:numId w:val="3"/>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Jakie sukcesy udało się już osiągnąć?</w:t>
      </w:r>
    </w:p>
    <w:p w14:paraId="292ECF44">
      <w:pPr>
        <w:spacing w:line="240" w:lineRule="auto"/>
        <w:rPr>
          <w:rFonts w:hint="default" w:ascii="Century Gothic" w:hAnsi="Century Gothic" w:cs="Century Gothic"/>
          <w:sz w:val="22"/>
          <w:szCs w:val="22"/>
        </w:rPr>
      </w:pPr>
      <w:r>
        <w:rPr>
          <w:rFonts w:hint="default" w:ascii="Century Gothic" w:hAnsi="Century Gothic" w:cs="Century Gothic"/>
          <w:sz w:val="22"/>
          <w:szCs w:val="22"/>
        </w:rPr>
        <w:t>Soliści chóralni: Amelia Migoń, Michał Koźbiał i Mikołaj Radwański mieli możliwość wzięcia udziału w VIII Wojewódzkim Konkursie Pieśni Patriotycznej i Historycznej "Nad nami Orzeł Biały" pod honorowym patronatem śląskiego Kuratora Oświaty zdobywając III miejsce. </w:t>
      </w:r>
    </w:p>
    <w:p w14:paraId="03D21EAD">
      <w:pPr>
        <w:numPr>
          <w:ilvl w:val="0"/>
          <w:numId w:val="3"/>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Czego Wam najbardziej brakuje? </w:t>
      </w:r>
    </w:p>
    <w:p w14:paraId="2EEF8474">
      <w:pPr>
        <w:spacing w:line="240" w:lineRule="auto"/>
        <w:rPr>
          <w:rFonts w:hint="default" w:ascii="Century Gothic" w:hAnsi="Century Gothic" w:cs="Century Gothic"/>
          <w:sz w:val="22"/>
          <w:szCs w:val="22"/>
        </w:rPr>
      </w:pPr>
      <w:r>
        <w:rPr>
          <w:rFonts w:hint="default" w:ascii="Century Gothic" w:hAnsi="Century Gothic" w:cs="Century Gothic"/>
          <w:sz w:val="22"/>
          <w:szCs w:val="22"/>
        </w:rPr>
        <w:t>Biorąc pod uwagę rozwój teatralny chóru, najbardziej potrzeba nam dobrego sprzętu nagłaśniającego, wyposażonego w mikrofony pojemnościowe, które można by ustawić przed grupą śpiewających uczniów, jak i mikrofony na głowę, umożliwiające swobodne poruszanie się po scenie podczas scen teatralnych. Stroje szyjemy we własnym zakresie, wspierają nas rodzice uczniów. Naszym marzeniem jest zakupienie dla całego chóru koszulek z logo - które powstało dzięki naszym dwóm uczennicom (projekt logo: Pola Tajber, nazwa: Joanna Kostka). Rada rodziców zorganizowała kiermasz, udało się zebrać sumę, która będzie przeznaczona na zakup nowego przenośnego pianina elektrycznego. Pojawili się również rodzice, chętni wesprzeć finansowo działalność chóru, ale chcą pozostać anonimowi.</w:t>
      </w:r>
    </w:p>
    <w:p w14:paraId="35B9130F">
      <w:pPr>
        <w:numPr>
          <w:ilvl w:val="0"/>
          <w:numId w:val="3"/>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Rok szkolny już prawie na finiszu, ale na pewno są już plany i pomysły na kolejne występy, konkursy – jakie wyzwania na Was czekają?</w:t>
      </w:r>
    </w:p>
    <w:p w14:paraId="181CF3C7">
      <w:pPr>
        <w:spacing w:line="240" w:lineRule="auto"/>
        <w:rPr>
          <w:rFonts w:hint="default" w:ascii="Century Gothic" w:hAnsi="Century Gothic" w:cs="Century Gothic"/>
          <w:sz w:val="22"/>
          <w:szCs w:val="22"/>
        </w:rPr>
      </w:pPr>
      <w:r>
        <w:rPr>
          <w:rFonts w:hint="default" w:ascii="Century Gothic" w:hAnsi="Century Gothic" w:cs="Century Gothic"/>
          <w:sz w:val="22"/>
          <w:szCs w:val="22"/>
        </w:rPr>
        <w:t>Planów i pomysłów mamy pełne głowy, jednak niejednokrotnie musimy je dostosowywać do warunków szkolnych. Często to uczniowie nas inspirują, podążamy za tym, co ich interesuje, w czym są dobrzy, stąd pomysł końcoworocznego przedstawienia będącego kontynuacją zeszłorocznych "Morskich opowieści". Okazało się, że płynie w nich "piracka krew" :). Chcemy zróżnicować i urozmaicić repertuar chóru, dlatego w przyszłym roku planujemy zorganizować zupełnie inne przedsięwzięcia, zarówno pod względem tematyki, jak i sposobu zrealizowania scenariusza.</w:t>
      </w:r>
    </w:p>
    <w:p w14:paraId="29C0DE27">
      <w:pPr>
        <w:spacing w:line="240" w:lineRule="auto"/>
        <w:rPr>
          <w:rFonts w:hint="default" w:ascii="Century Gothic" w:hAnsi="Century Gothic" w:cs="Century Gothic"/>
          <w:sz w:val="22"/>
          <w:szCs w:val="22"/>
        </w:rPr>
      </w:pPr>
      <w:r>
        <w:rPr>
          <w:rFonts w:hint="default" w:ascii="Century Gothic" w:hAnsi="Century Gothic" w:cs="Century Gothic"/>
          <w:sz w:val="22"/>
          <w:szCs w:val="22"/>
        </w:rPr>
        <w:t>Jedno możemy powiedzieć: nasza młodzież jest wyjątkowa, napawa nas nadzieją na to, że młodzi ludzie chcą się angażować i podejmować nowe wyzwania. Spotkania z nimi dają nam radość i niejednokrotnie to oni dodają nam energii, bo tej u nich nadmiar :).</w:t>
      </w:r>
    </w:p>
    <w:p w14:paraId="6717553C">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tym roku szkolnym dołączyło do naszych chóralnych szeregów wielu czwartoklasistów (tzw. "ZŁOTY WIEK") z czego bardzo się cieszymy. Podczas naszej pracy nie omija nas również burza hormonów kłębiąca się w okolicach uczniów klas 7. Ze smutkiem spoglądamy na tych, których przyjdzie nam pożegnać w czerwcu. Ach, co to były za głosy!!!</w:t>
      </w:r>
    </w:p>
    <w:p w14:paraId="052DBB3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Nie pozostaje nic innego jak życzyć powodzenia w realizacji planów, no i obserwować losy uczniów, którzy skończą edukację w świerczynieckiej szkole – może kiedyś będzie można ich podziać na scenach i deskach wielkich scen!</w:t>
      </w:r>
    </w:p>
    <w:p w14:paraId="36760DFC">
      <w:pPr>
        <w:spacing w:line="240" w:lineRule="auto"/>
        <w:rPr>
          <w:rFonts w:hint="default" w:ascii="Century Gothic" w:hAnsi="Century Gothic" w:cs="Century Gothic"/>
          <w:sz w:val="22"/>
          <w:szCs w:val="22"/>
        </w:rPr>
      </w:pPr>
    </w:p>
    <w:p w14:paraId="673B7BA0">
      <w:pPr>
        <w:spacing w:after="0" w:line="240" w:lineRule="auto"/>
        <w:rPr>
          <w:rFonts w:hint="default" w:ascii="Century Gothic" w:hAnsi="Century Gothic" w:cs="Century Gothic"/>
          <w:sz w:val="22"/>
          <w:szCs w:val="22"/>
        </w:rPr>
      </w:pPr>
      <w:r>
        <w:rPr>
          <w:rFonts w:hint="default" w:ascii="Century Gothic" w:hAnsi="Century Gothic" w:cs="Century Gothic"/>
          <w:b/>
          <w:bCs/>
          <w:sz w:val="22"/>
          <w:szCs w:val="22"/>
        </w:rPr>
        <w:t>Sukces bojszowskich uczennic</w:t>
      </w:r>
    </w:p>
    <w:p w14:paraId="774F2983">
      <w:pPr>
        <w:spacing w:after="0"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Szóstoklasistki: Natalia Adamik i Zofia Liszka oraz ósmoklasistka Lena Lysko – wszystkie ze Szkoły Podstawowej im. W. Gawlikowicza w Bojszowach – odniosły wielki sukces w XXVIII Międzynarodowym Ekumenicznym Konkursie Wiedzy Biblijnej „Jonasz”. Zmagania te są każdego roku nie tylko sprawdzianem wiedzy, ale także okazją do spotkania z kulturą, sztuką i duchowością, ponieważ towarzyszą im konkursy: piosenki oraz plastyczny. Nasze uczennice wykazały się talentami w każdym z konkursowych obszarów. </w:t>
      </w:r>
    </w:p>
    <w:p w14:paraId="10F0ACCC">
      <w:pPr>
        <w:spacing w:after="0"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Zofia Liszka z klasy VI A została laureatką zmagań sprawdzających znajomość Pisma Świętego. W tym roku tematyka pytań konkursowych skupiała się wokół zagadnień związanych z Dziejami Apostolskimi. Uczniowie najpierw mierzyli się z zadaniami na etapie szkolnym, a następnie rejonowym. Najlepsi – wśród nich Zosia – stanęli do zmagań finałowych. </w:t>
      </w:r>
    </w:p>
    <w:p w14:paraId="5E34F32E">
      <w:pPr>
        <w:spacing w:after="0"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Natalia Adamik, uczennica klasy VI C, zajęła pierwsze miejsce w jednym z konkursów towarzyszących –plastycznym, w kategorii: szkoły podstawowe, kl. IV-VI. </w:t>
      </w:r>
    </w:p>
    <w:p w14:paraId="09DA18F9">
      <w:pPr>
        <w:spacing w:after="0" w:line="240" w:lineRule="auto"/>
        <w:rPr>
          <w:rFonts w:hint="default" w:ascii="Century Gothic" w:hAnsi="Century Gothic" w:cs="Century Gothic"/>
          <w:sz w:val="22"/>
          <w:szCs w:val="22"/>
        </w:rPr>
      </w:pPr>
      <w:r>
        <w:rPr>
          <w:rFonts w:hint="default" w:ascii="Century Gothic" w:hAnsi="Century Gothic" w:cs="Century Gothic"/>
          <w:sz w:val="22"/>
          <w:szCs w:val="22"/>
        </w:rPr>
        <w:t>Natomiast najważniejszą nagrodę w konkursie piosenki – Grand Prix – zdobyła Lena Lysko z VIII C. Lena zaśpiewała utwór Mieczysława Szcześniaka "Sercem patrz".</w:t>
      </w:r>
    </w:p>
    <w:p w14:paraId="46E65E54">
      <w:pPr>
        <w:spacing w:after="0"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Konkurs odbył się 8 kwietnia br., a wręczenie nagród i gala finałowa – 28 maja. </w:t>
      </w:r>
    </w:p>
    <w:p w14:paraId="386DE2AF">
      <w:pPr>
        <w:spacing w:after="0"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Międzynarodowy Ekumeniczny Konkurs Biblijny „Jonasz” jest organizowany przez Wydział Katechetyczny Diecezji Bielsko-Żywieckiej oraz Towarzystwo Katechetyczne „Jonasz” ze Skoczowa. W tym roku wzięły w nim udział dzieci z diecezji: bielsko-żywieckiej, małopolskiej, katowickiej, tarnowskiej, gliwickiej i świdnickiej oraz te należące do Kościoła Ewangelicko-Augsburskiego, a także uczniowie z Czech. </w:t>
      </w:r>
    </w:p>
    <w:p w14:paraId="02FC1161">
      <w:pPr>
        <w:spacing w:after="0"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Zosia i Natalia zostały przygotowane przez katechetkę, panią Alinę Ladrowską, a Lena – przez nauczycielkę muzyki, panią Katarzynę Giedwiłło. </w:t>
      </w:r>
    </w:p>
    <w:p w14:paraId="59CBFF18">
      <w:pPr>
        <w:spacing w:after="0" w:line="240" w:lineRule="auto"/>
        <w:rPr>
          <w:rFonts w:hint="default" w:ascii="Century Gothic" w:hAnsi="Century Gothic" w:cs="Century Gothic"/>
          <w:sz w:val="22"/>
          <w:szCs w:val="22"/>
        </w:rPr>
      </w:pPr>
    </w:p>
    <w:p w14:paraId="42B18FDE">
      <w:pPr>
        <w:spacing w:after="0" w:line="240" w:lineRule="auto"/>
        <w:ind w:left="7788" w:leftChars="0" w:firstLine="708" w:firstLineChars="0"/>
        <w:rPr>
          <w:rFonts w:hint="default" w:ascii="Century Gothic" w:hAnsi="Century Gothic" w:cs="Century Gothic"/>
          <w:b/>
          <w:bCs/>
          <w:sz w:val="22"/>
          <w:szCs w:val="22"/>
        </w:rPr>
      </w:pPr>
      <w:r>
        <w:rPr>
          <w:rFonts w:hint="default" w:ascii="Century Gothic" w:hAnsi="Century Gothic" w:cs="Century Gothic"/>
          <w:b/>
          <w:bCs/>
          <w:sz w:val="22"/>
          <w:szCs w:val="22"/>
          <w:lang w:val="pl-PL"/>
        </w:rPr>
        <w:t>m</w:t>
      </w:r>
      <w:r>
        <w:rPr>
          <w:rFonts w:hint="default" w:ascii="Century Gothic" w:hAnsi="Century Gothic" w:cs="Century Gothic"/>
          <w:b/>
          <w:bCs/>
          <w:sz w:val="22"/>
          <w:szCs w:val="22"/>
        </w:rPr>
        <w:t>jg</w:t>
      </w:r>
    </w:p>
    <w:p w14:paraId="5ECA0665">
      <w:pPr>
        <w:spacing w:after="0" w:line="240" w:lineRule="auto"/>
        <w:ind w:left="7788" w:leftChars="0" w:firstLine="708" w:firstLineChars="0"/>
        <w:rPr>
          <w:rFonts w:hint="default" w:ascii="Century Gothic" w:hAnsi="Century Gothic" w:cs="Century Gothic"/>
          <w:sz w:val="22"/>
          <w:szCs w:val="22"/>
        </w:rPr>
      </w:pPr>
    </w:p>
    <w:p w14:paraId="68C4DAF0">
      <w:pPr>
        <w:spacing w:after="0" w:line="240" w:lineRule="auto"/>
        <w:jc w:val="both"/>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STRONA 12</w:t>
      </w:r>
    </w:p>
    <w:p w14:paraId="25306F4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II Powiatowa Olimpiada Przedszkolaków</w:t>
      </w:r>
    </w:p>
    <w:p w14:paraId="5C5CF8F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Wszyscy na podium</w:t>
      </w:r>
    </w:p>
    <w:p w14:paraId="1F9A3026">
      <w:pPr>
        <w:spacing w:line="240" w:lineRule="auto"/>
        <w:rPr>
          <w:rFonts w:hint="default" w:ascii="Century Gothic" w:hAnsi="Century Gothic" w:cs="Century Gothic"/>
          <w:sz w:val="22"/>
          <w:szCs w:val="22"/>
        </w:rPr>
      </w:pPr>
      <w:r>
        <w:rPr>
          <w:rFonts w:hint="default" w:ascii="Century Gothic" w:hAnsi="Century Gothic" w:cs="Century Gothic"/>
          <w:sz w:val="22"/>
          <w:szCs w:val="22"/>
        </w:rPr>
        <w:t>Zdrowa rywalizacja, doskonały doping, zasady fair play no i wspaniała pogoda to przepis na udaną II Powiatową Olimpiadę Przedszkolaków. Wzięły w niej udział 4 drużyny 6-latków z Gminnego Przedszkola nr 1 w Chełmie Śląskim, Przedszkole nr 3 z Oddziałami Integracyjnymi w Bieruniu, Oddziały „zero” z Szkoły Podstawowej w Bojszowach oraz gospodarze i inicjatorzy przedsięwzięcia Gminne Przedszkole w Bojszowach. Oceny zmagań dokonywał sędzia główny zawodów Wojciech Myszor. Przedszkolaki musiały wykazać się szybkością, zwinnością, zręcznością… i poszło im świetnie! Może wśród nich jest jakiś przyszły olimpijczyk, albo reprezentant Polski w jakieś dyscyplinie zespołowej? Kto wie, czas pokarze – aspiracje i umiejętności są! Trzeba je było oczywiście docenić i nagrodzić. Na pierwsze miejsce zasłużyli absolutnie wszyscy.</w:t>
      </w:r>
    </w:p>
    <w:p w14:paraId="08E87885">
      <w:pPr>
        <w:spacing w:line="240" w:lineRule="auto"/>
        <w:rPr>
          <w:rFonts w:hint="default" w:ascii="Century Gothic" w:hAnsi="Century Gothic" w:cs="Century Gothic"/>
          <w:sz w:val="22"/>
          <w:szCs w:val="22"/>
        </w:rPr>
      </w:pPr>
      <w:r>
        <w:rPr>
          <w:rFonts w:hint="default" w:ascii="Century Gothic" w:hAnsi="Century Gothic" w:cs="Century Gothic"/>
          <w:sz w:val="22"/>
          <w:szCs w:val="22"/>
        </w:rPr>
        <w:t>Z rąk Wicestarosty Powiatu Zofii Dudek, Wójta Adama Duczmala, Wiceprzewodniczącego Rady Marcina Dużego oraz Dyrektor Gminnego Przedszkola w Bojszowach Beaty Berger – Stygi wszyscy uczestnicy otrzymali pamiątkowe medale, puchary oraz nagrody indywidualne no i oczywiście gratulacje.</w:t>
      </w:r>
    </w:p>
    <w:p w14:paraId="3D9F466D">
      <w:pPr>
        <w:spacing w:line="240" w:lineRule="auto"/>
        <w:rPr>
          <w:rFonts w:hint="default" w:ascii="Century Gothic" w:hAnsi="Century Gothic" w:cs="Century Gothic"/>
          <w:sz w:val="22"/>
          <w:szCs w:val="22"/>
        </w:rPr>
      </w:pPr>
    </w:p>
    <w:p w14:paraId="7A976CA6">
      <w:pPr>
        <w:pStyle w:val="37"/>
        <w:widowControl/>
        <w:spacing w:line="240" w:lineRule="auto"/>
        <w:rPr>
          <w:rFonts w:hint="default" w:ascii="Century Gothic" w:hAnsi="Century Gothic" w:cs="Century Gothic"/>
          <w:sz w:val="22"/>
          <w:szCs w:val="22"/>
          <w:lang w:val="pl"/>
        </w:rPr>
      </w:pPr>
      <w:r>
        <w:rPr>
          <w:rFonts w:hint="default" w:ascii="Century Gothic" w:hAnsi="Century Gothic" w:eastAsia="Century Gothic" w:cs="Century Gothic"/>
          <w:b/>
          <w:bCs/>
          <w:sz w:val="22"/>
          <w:szCs w:val="22"/>
          <w:lang w:val="pl"/>
        </w:rPr>
        <w:t>Ekopracownia pod chmurką</w:t>
      </w:r>
    </w:p>
    <w:p w14:paraId="3A4E3AFB">
      <w:pPr>
        <w:pStyle w:val="37"/>
        <w:widowControl/>
        <w:spacing w:line="240" w:lineRule="auto"/>
        <w:rPr>
          <w:rFonts w:hint="default" w:ascii="Century Gothic" w:hAnsi="Century Gothic" w:cs="Century Gothic"/>
          <w:sz w:val="22"/>
          <w:szCs w:val="22"/>
          <w:lang w:val="pl"/>
        </w:rPr>
      </w:pPr>
      <w:r>
        <w:rPr>
          <w:rFonts w:hint="default" w:ascii="Century Gothic" w:hAnsi="Century Gothic" w:eastAsia="Century Gothic" w:cs="Century Gothic"/>
          <w:sz w:val="22"/>
          <w:szCs w:val="22"/>
          <w:lang w:val="pl"/>
        </w:rPr>
        <w:t>Szkoła Podstawowa w Międzyrzeczu może się pochwalić salą lekcyjną na świeżym powietrzu, a to za sprawą otwartej 7 czerwca „ekopracowni”. Teren za boiskiem został zagospodarowany i powstała na nim imponująca altana, w której mogą odbywać się zajęcia. Czas na zajęciach będzie odmierzał zegar słoneczny, a o tym czy będą się mogły one odbywać zadecydują pomiary dokonane w stacji meteorologicznej.  To wszystko we wspaniałych okolicznościach przyrody, bo całość terenu została podzielona na różne strefy, a na nich posadzone zostały związane z danym krajobrazem rośliny. Nie zabrakło przestrzeni na zioła, warzywa i owoce – większość z nich została posadzona, a także opisana przez uczniów, tak by wiadomym było gdzie co rośnie. Każda klasa opiekuje się swoim działem, a o to by wszystko pięknie rosło zadba deszczówka zbierana do specjalnego pojemnika retencyjnego. Cały projekt zagospodarowania jest bardzo przemyślany i funkcjonalny. Wśród osób, które dokonały uroczystego przecięcia wstęgi znaleźli się Dyrektor Szkoły Agnieszka Sklorz, Wójt Adam Duczmal, a także przedstawiciel Wojewódzkiego Funduszu Ochrony Środowiska i Gospodarki Wodnej w Katowicach Ewa Cofała. Otwarciu ekopracowni towarzyszyły występy artystyczne dzieci, a także rozstrzygnięcie konkursu plastycznego – nagrody w postaci sadzonek trafiły do Mai Frączek, Karola Fogla i Hanny Kromer. W powstanie ekopracowni włączyła się cała społeczność szkolna – uczniowie, nauczyciele i pracownicy szkoły, a także rodzice – wszystkim należą się wyrazy uznania i podziękowania za zaangażowanie i poświęcony czas. Tym sposobem międzyrzecka społeczność pozyskała kolejne miejsce do miłego spędzania czasu nie tylko podczas zajęć szkolnych, ale też po nich. Oby służyło to jak najdłużej, o czym muszą pamiętać wszyscy użytkownicy. Teraz pozostaje czekać, aby rośliny rosły, a także przynosiły plony.</w:t>
      </w:r>
    </w:p>
    <w:p w14:paraId="62C253CE">
      <w:pPr>
        <w:pStyle w:val="37"/>
        <w:widowControl/>
        <w:spacing w:line="240" w:lineRule="auto"/>
        <w:rPr>
          <w:rFonts w:hint="default" w:ascii="Century Gothic" w:hAnsi="Century Gothic" w:cs="Century Gothic"/>
          <w:b/>
          <w:bCs/>
          <w:sz w:val="22"/>
          <w:szCs w:val="22"/>
          <w:lang w:val="pl"/>
        </w:rPr>
      </w:pPr>
      <w:r>
        <w:rPr>
          <w:rFonts w:hint="default" w:ascii="Century Gothic" w:hAnsi="Century Gothic" w:eastAsia="Century Gothic" w:cs="Century Gothic"/>
          <w:b/>
          <w:bCs/>
          <w:sz w:val="22"/>
          <w:szCs w:val="22"/>
          <w:lang w:val="pl"/>
        </w:rPr>
        <w:t>Zadanie „Ekopracownia pod Chmurką w SP im. J. Kassolika w Międzyrzeczu – Krajobrazowe rozmaitości” zostało dofinansowane z Wojewódzkiego Funduszu Ochrony Środowiska i Gospodarki Wodnej w Katowicach.</w:t>
      </w:r>
    </w:p>
    <w:p w14:paraId="4D0BA4BA">
      <w:pPr>
        <w:pStyle w:val="37"/>
        <w:widowControl/>
        <w:spacing w:line="240" w:lineRule="auto"/>
        <w:rPr>
          <w:rFonts w:hint="default" w:ascii="Century Gothic" w:hAnsi="Century Gothic" w:cs="Century Gothic"/>
          <w:sz w:val="22"/>
          <w:szCs w:val="22"/>
          <w:lang w:val="pl"/>
        </w:rPr>
      </w:pPr>
      <w:r>
        <w:rPr>
          <w:rFonts w:hint="default" w:ascii="Century Gothic" w:hAnsi="Century Gothic" w:eastAsia="Century Gothic" w:cs="Century Gothic"/>
          <w:sz w:val="22"/>
          <w:szCs w:val="22"/>
          <w:lang w:val="pl"/>
        </w:rPr>
        <w:t>Więcej zdjęć z wydarzenia dostępnych jest na profilu FB Gminy Bojszowy i SP Międzyrzecze.</w:t>
      </w:r>
    </w:p>
    <w:p w14:paraId="3482754C">
      <w:pPr>
        <w:spacing w:line="240" w:lineRule="auto"/>
        <w:rPr>
          <w:rFonts w:hint="default" w:ascii="Century Gothic" w:hAnsi="Century Gothic" w:cs="Century Gothic"/>
          <w:sz w:val="22"/>
          <w:szCs w:val="22"/>
        </w:rPr>
      </w:pPr>
    </w:p>
    <w:p w14:paraId="687E96F6">
      <w:pPr>
        <w:spacing w:line="240" w:lineRule="auto"/>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STRONA 13</w:t>
      </w:r>
    </w:p>
    <w:p w14:paraId="4E1878C7">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
        </w:rPr>
      </w:pPr>
      <w:r>
        <w:rPr>
          <w:rFonts w:hint="default" w:ascii="Century Gothic" w:hAnsi="Century Gothic" w:eastAsia="Andale Sans UI" w:cs="Century Gothic"/>
          <w:b/>
          <w:bCs/>
          <w:kern w:val="2"/>
          <w:sz w:val="22"/>
          <w:szCs w:val="22"/>
          <w:lang w:val="pl" w:eastAsia="zh-CN" w:bidi="ar"/>
        </w:rPr>
        <w:t xml:space="preserve">BIBLIOTEKA. LUBIĘ TU BYĆ!, czyli </w:t>
      </w:r>
      <w:r>
        <w:rPr>
          <w:rStyle w:val="13"/>
          <w:rFonts w:hint="default" w:ascii="Century Gothic" w:hAnsi="Century Gothic" w:eastAsia="Andale Sans UI" w:cs="Century Gothic"/>
          <w:b/>
          <w:bCs/>
          <w:kern w:val="2"/>
          <w:sz w:val="22"/>
          <w:szCs w:val="22"/>
          <w:lang w:val="pl" w:eastAsia="zh-CN" w:bidi="ar"/>
        </w:rPr>
        <w:t>22. Ogólnopolski Tydzień Bibliotek w Bojszowach</w:t>
      </w:r>
    </w:p>
    <w:p w14:paraId="6EB25299">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
        </w:rPr>
      </w:pPr>
    </w:p>
    <w:p w14:paraId="71A7138D">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8 maja obchodzimy Ogólnopolski Dzień Bibliotekarza i Bibliotek, którym co roku zaczyna się cały tydzień świętowania. W tym dniu, oprócz wspaniałych Czytelników, od których otrzymałyśmy moc życzeń i słodkości, odwiedził nas Wójt Adam Duczmal, Urszula Pomietło i Martyna Gwóźdź. Po tej wizycie możemy się pochwalić tematycznymi leżakami do „czytelni pod chmurką”, które świetnie spełniają swoją funkcję.</w:t>
      </w:r>
    </w:p>
    <w:p w14:paraId="456AC202">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Kolejny dzień, a właściwie wieczór i noc też były ciekawe: klasa 3 b ze Świerczyńca wraz z wychowawczynią Agatą Kościelny wpadła do nas o 20.00 i została aż do rana! Podczas nocy w bibliotece, uczniom towarzyszyły motywy książki "Charlie i fabryka czekolady" R. Dahla. Dzieci rozwiązywały zagadki, bawiły się, stworzyły i zakopały "kapsułę czasu", a o północy wysłuchały fragmentu książki czytanego przez Wójta Adama Duczmala. Wójt usłyszał dźwięczne "Sto lat" zagrane na pianinie przez Hanię i otrzymał laurkę, a potem wraz z uczniami zasadził przed biblioteką hortensję. Myślicie, że te działania zmęczyły naszych gości? Nic bardziej mylnego, zasnęli kilka godzin później po seansie filmowym. W tym miejscu składamy serdeczne podziękowania p. Agacie Kościelny i Dzieciom za radośnie i grzecznie (to się nie wyklucza) spędzony czas i zapraszamy za 4 lata na uroczystość wykopania kapsuły!</w:t>
      </w:r>
    </w:p>
    <w:p w14:paraId="1094ECE6">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Tegoroczne hasło BIBLIOTEKA. LUBIĘ TU BYĆ! idealnie pasowało też do kolejnych odwiedzin: tym razem gościłyśmy 4 grupy z bojszowskiego przedszkola. Biedronki, Puchatki, Tygryski i Smerfy poznały bibliotekę, bibliotekarki, wysłuchały opowiadań i wierszyków czytanych przez Dyrektor Izabelę Piętkę i oczywiście bawiły się na zjeżdżalni. Bardzo ucieszył nas widok znajomych twarzy dzieci, które przychodzą do nas z rodzicami już od dłuższego czasu! Ale równie mocno porusza fakt, że po przedszkolnej wizycie, dzieci przyprowadziły opiekunów, żeby do biblioteki się zapisać! Tak świętować to my możemy i chcemy :)</w:t>
      </w:r>
    </w:p>
    <w:p w14:paraId="14EEE9C1">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r>
        <w:rPr>
          <w:rFonts w:hint="default" w:ascii="Century Gothic" w:hAnsi="Century Gothic" w:eastAsia="Andale Sans UI" w:cs="Century Gothic"/>
          <w:kern w:val="2"/>
          <w:sz w:val="22"/>
          <w:szCs w:val="22"/>
          <w:lang w:val="pl" w:eastAsia="zh-CN" w:bidi="ar"/>
        </w:rPr>
        <w:t>Dziękujemy za wszystkie miłe słowa, gesty i odwiedziny, które na szczęście, dzięki Wam mamy cały rok!</w:t>
      </w:r>
    </w:p>
    <w:p w14:paraId="1A1785CE">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p>
    <w:p w14:paraId="49A249F7">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p>
    <w:p w14:paraId="26256B72">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de" w:eastAsia="zh-CN" w:bidi="ar"/>
        </w:rPr>
      </w:pPr>
      <w:r>
        <w:rPr>
          <w:rFonts w:hint="default" w:ascii="Century Gothic" w:hAnsi="Century Gothic" w:eastAsia="Andale Sans UI" w:cs="Century Gothic"/>
          <w:b/>
          <w:bCs/>
          <w:kern w:val="2"/>
          <w:sz w:val="22"/>
          <w:szCs w:val="22"/>
          <w:lang w:val="de" w:eastAsia="zh-CN" w:bidi="ar"/>
        </w:rPr>
        <w:t>"Bo rodziona aby mieć siłę, musi znać swoją historię"</w:t>
      </w:r>
    </w:p>
    <w:p w14:paraId="4C8B9D90">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de" w:eastAsia="zh-CN" w:bidi="ar"/>
        </w:rPr>
      </w:pPr>
    </w:p>
    <w:p w14:paraId="175B4D4A">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14 maja wraz z Czytelnikami gościliśmy Sabinę Waszut- śląską pisarkę z zacięciem wędkarskim...,bo jej książki łowią czytelników na historyczną przynętę i nakłaniają do zwiększenia wiedzy o przeszłości, ale też do zastanowienia się nad teraźniejszością – zarówno na Śląsku, jak i poza nim.</w:t>
      </w:r>
    </w:p>
    <w:p w14:paraId="3C4C78BA">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Na spotkaniu usłyszeliśmy wiele anegdot związanych z powieściami pani Sabiny i śmiało możemy stwierdzić, że tu na początku i na końcu każdej z nich jest CZŁOWIEK; sama autorka stwierdziła: "Chciałam poznać myśli i emocje jednostek, a nie narodów, dlatego zaczęłam pisać". A jej bohaterowie są przeróżni: od polskich i śląskich emigrantów z początku XX wieku, przez Ślązaków gnębionych po II WŚ, Niemki omamione przez nazistowską propagandę, po żonę milicjanta pacyfikującego KWK "Wujek".</w:t>
      </w:r>
    </w:p>
    <w:p w14:paraId="7BBB2CC3">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Rozmawialismy też o najnowszej książce S. Waszut pt. "Noc pachnie chlebem". Znajdziemy w niej historię o  początkach piekarni Francesca i Ernesty Consonni z Włoch. Przy tej okazji przedstawiliśmy "naszą" bojszowską rodzinną Piekarnię Błażeja Szymy, której wypieki trafiły na ręce pisarki.</w:t>
      </w:r>
    </w:p>
    <w:p w14:paraId="77A30CAD">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val="0"/>
          <w:bCs w:val="0"/>
          <w:sz w:val="22"/>
          <w:szCs w:val="22"/>
          <w:lang w:val="de"/>
        </w:rPr>
      </w:pPr>
      <w:r>
        <w:rPr>
          <w:rFonts w:hint="default" w:ascii="Century Gothic" w:hAnsi="Century Gothic" w:eastAsia="Andale Sans UI" w:cs="Century Gothic"/>
          <w:kern w:val="2"/>
          <w:sz w:val="22"/>
          <w:szCs w:val="22"/>
          <w:lang w:val="de" w:eastAsia="zh-CN" w:bidi="ar"/>
        </w:rPr>
        <w:t xml:space="preserve">Zachęcamy do sięgnięcia po twórczość Sabiny Waszut, która pozwala poznać nie tylko historię przez wielkie "H", ale przede wszystkim ludzkie losy w nią zaplątane. A na koniec proponujemy krótką refleksję nad fragmentem ostatniej książki pani Sabiny: </w:t>
      </w:r>
      <w:r>
        <w:rPr>
          <w:rFonts w:hint="default" w:ascii="Century Gothic" w:hAnsi="Century Gothic" w:eastAsia="Andale Sans UI" w:cs="Century Gothic"/>
          <w:b w:val="0"/>
          <w:bCs w:val="0"/>
          <w:kern w:val="2"/>
          <w:sz w:val="22"/>
          <w:szCs w:val="22"/>
          <w:lang w:val="de" w:eastAsia="zh-CN" w:bidi="ar"/>
        </w:rPr>
        <w:t>"(...) dobre jedzenie zjednuje ludzi, przecież nie można plotkować i złorzeczyć, gdy ma się gębę pełną smacznych kąsków".</w:t>
      </w:r>
    </w:p>
    <w:p w14:paraId="56D71CEA">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Sabina Waszut - jej debiutancka powieść "Rozdroża" została nominowana do Nagrody Literackiej Europy Środkowej „Angelus” za rok 2014. Na Festiwalu Literatury Kobiet w Siedlcach książka zdobyła nagrodę główną w kategorii „Pióro” dla najbardziej poruszającej polskiej powieści roku 2014. Dalsze losy bohaterów "Rozdroży" możemy znaleźć w tomach "W obcym domu" i "Zielony Byfyj". Spod pióra pisarki wyszły książki: "Bar na starym osiedlu", "Dobra noc", "Narzeczona z getta", "Ogrody na popiołach", "Sztuczny miód" oraz seria "EMIGRANCI" i "MATKI RZESZY". Najnowsza powieść pt. "Noc pachnie chlebem" jest pierwszym tomem sagi opartej na prawdziwej historii rodziny Consonni.</w:t>
      </w:r>
    </w:p>
    <w:p w14:paraId="63AF4BEC">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Spotkanie odbyło się w ramach realizacji projektu "SILTERATURA - promocja literatury śląskiej".</w:t>
      </w:r>
    </w:p>
    <w:p w14:paraId="6D28C00F">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"Dofinansowano ze środków Ministra Kultury i Dziedzictwa Narodowego pochodzących z Funduszu Promocji Kultury"</w:t>
      </w:r>
    </w:p>
    <w:p w14:paraId="78628725">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de" w:eastAsia="zh-CN" w:bidi="ar"/>
        </w:rPr>
      </w:pPr>
    </w:p>
    <w:p w14:paraId="354E5937">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de" w:eastAsia="zh-CN" w:bidi="ar"/>
        </w:rPr>
      </w:pPr>
    </w:p>
    <w:p w14:paraId="04E7A34B">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de" w:eastAsia="zh-CN" w:bidi="ar"/>
        </w:rPr>
      </w:pPr>
      <w:r>
        <w:rPr>
          <w:rFonts w:hint="default" w:ascii="Century Gothic" w:hAnsi="Century Gothic" w:eastAsia="Andale Sans UI" w:cs="Century Gothic"/>
          <w:b/>
          <w:bCs/>
          <w:kern w:val="2"/>
          <w:sz w:val="22"/>
          <w:szCs w:val="22"/>
          <w:lang w:val="de" w:eastAsia="zh-CN" w:bidi="ar"/>
        </w:rPr>
        <w:t>Nasi w Teksasie</w:t>
      </w:r>
    </w:p>
    <w:p w14:paraId="751BC8AD">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de" w:eastAsia="zh-CN" w:bidi="ar"/>
        </w:rPr>
      </w:pPr>
    </w:p>
    <w:p w14:paraId="730E7B01">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Może nie o zachodzie słońca, ani nawet w samo południe, ale jednak: 3 czerwca uczestnicy spotkania autorskiego z Ewą Winnicką przenieśli się na Dziki Zachód.</w:t>
      </w:r>
    </w:p>
    <w:p w14:paraId="4C652723">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Ewa Winnicka i prowadzący rozmowę Aleksander Lysko zabrali nas do Teksasu, a dokładnie do miasteczka Panna Maria, założonego w XIX wieku przez śląskich osadników. Reporterka przybliżyła nam historię rodzin ze wsi Płużnica Wielka, którzy za namową księdza Leopolda Moczygemby wyruszyli na podbój Ameryki. Dowiedzieliśmy się też jak wygląda teraźniejszość potomków pierwszych Ślązaków na teksańskiej ziemi. Z jakimi przeciwnościami musieli walczyć przybysze, co zastali po przyjeździe do "ziemi obiecanej", jak ukształtowały się ich losy, co po nich zostało? Wszystkim ciekawym tych historii polecamy książkę "Miasteczko Panna Maria. O Ślązakach w Teksasie" Ewy Winnickiej.</w:t>
      </w:r>
    </w:p>
    <w:p w14:paraId="4C8C3FB0">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Dziękujemy za bardzo pouczające spotkanie i świetną atmosferę. Musimy jednak przyznać, że mamy pewien niedosyt, bo Pani Ewy można by słuchać godzinami!</w:t>
      </w:r>
    </w:p>
    <w:p w14:paraId="3225A4B1">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p>
    <w:p w14:paraId="0A440F21">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Ewa Winnicka – reporterka, autorka książek: "Miasteczko Panna Maria. Ślązacy na Dzikim Zachodzie", "Londyńczycy", "Był sobie chłopczyk", "Nowy Jork zbuntowany", "Angole", "Milionerka", "Greenpoint. Kroniki Małej Polski". Współautorka książek "Głosy", "Władcy strachu" oraz "1968". Laureatka: Grand Press (trzykrotnie), Nagrody Gryfia, nagrody dla najlepszej książki roku przyznawanej w ramach Festi</w:t>
      </w:r>
      <w:r>
        <w:rPr>
          <w:rFonts w:hint="default" w:ascii="Century Gothic" w:hAnsi="Century Gothic" w:eastAsia="Andale Sans UI" w:cs="Century Gothic"/>
          <w:kern w:val="2"/>
          <w:sz w:val="22"/>
          <w:szCs w:val="22"/>
          <w:lang w:val="de" w:eastAsia="zh-CN" w:bidi="ar"/>
        </w:rPr>
        <w:softHyphen/>
      </w:r>
      <w:r>
        <w:rPr>
          <w:rFonts w:hint="default" w:ascii="Century Gothic" w:hAnsi="Century Gothic" w:eastAsia="Andale Sans UI" w:cs="Century Gothic"/>
          <w:kern w:val="2"/>
          <w:sz w:val="22"/>
          <w:szCs w:val="22"/>
          <w:lang w:val="de" w:eastAsia="zh-CN" w:bidi="ar"/>
        </w:rPr>
        <w:t>walu Reportażu w Lublinie oraz nagrody MediaTory. Była też nominowana do Nagrody Nike, Górnośląskiej Nagrody Literackiej „Juliusz” i Nagrody im. Ryszarda Kapuścińskiego. Wraz z Magdaleną Grzebałkowską prowadzi podcast "Jak się starzeć bez godności".</w:t>
      </w:r>
    </w:p>
    <w:p w14:paraId="062F0E56">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p>
    <w:p w14:paraId="57342A02">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Spotkanie odbyło się w ramach realizacji projektu "SILTERATURA - promocja literatury śląskiej".</w:t>
      </w:r>
    </w:p>
    <w:p w14:paraId="5AB0D680">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r>
        <w:rPr>
          <w:rFonts w:hint="default" w:ascii="Century Gothic" w:hAnsi="Century Gothic" w:eastAsia="Andale Sans UI" w:cs="Century Gothic"/>
          <w:kern w:val="2"/>
          <w:sz w:val="22"/>
          <w:szCs w:val="22"/>
          <w:lang w:val="de" w:eastAsia="zh-CN" w:bidi="ar"/>
        </w:rPr>
        <w:t>"Dofinansowano ze środków Ministra Kultury i Dziedzictwa Narodowego pochodzących z Funduszu Promocji Kultury"</w:t>
      </w:r>
    </w:p>
    <w:p w14:paraId="452753C2">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p>
    <w:p w14:paraId="7815B10B">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de"/>
        </w:rPr>
      </w:pPr>
    </w:p>
    <w:p w14:paraId="06DD16B1">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STRONA 14</w:t>
      </w:r>
    </w:p>
    <w:p w14:paraId="62662BCA">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PL"/>
        </w:rPr>
      </w:pPr>
    </w:p>
    <w:p w14:paraId="57BD8C23">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pl" w:eastAsia="zh-CN" w:bidi="ar"/>
        </w:rPr>
      </w:pPr>
      <w:r>
        <w:rPr>
          <w:rFonts w:hint="default" w:ascii="Century Gothic" w:hAnsi="Century Gothic" w:eastAsia="Andale Sans UI" w:cs="Century Gothic"/>
          <w:b/>
          <w:bCs/>
          <w:kern w:val="2"/>
          <w:sz w:val="22"/>
          <w:szCs w:val="22"/>
          <w:lang w:val="pl" w:eastAsia="zh-CN" w:bidi="ar"/>
        </w:rPr>
        <w:t>Nasze Śląskie Godne Życie, czyli Benefis Alojzego Lyski</w:t>
      </w:r>
    </w:p>
    <w:p w14:paraId="5F412E6A">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pl" w:eastAsia="zh-CN" w:bidi="ar"/>
        </w:rPr>
      </w:pPr>
    </w:p>
    <w:p w14:paraId="4017D4FE">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2 czerwca. Katowicki Teatr Korez wypełniony po brzegi (zajęte również schody). Na widowni znajdują się przedstawiciele władz: wojewódzkich, powiatu bieruńsko-lędzińskiego i naszych sąsiednich gmin; przedstawiciele świata kultury: aktorzy, pisarze, śpiewacy, działacze, bibliotekarze, ale najwięcej jest "zwykłych" mieszkańców aglomeracji. Dla kogo zjawili się wszyscy ci ludzie? Dla naszego Alojzego Lyski, który w otoczeniu rodziny był głównym bohaterem wieczoru.</w:t>
      </w:r>
    </w:p>
    <w:p w14:paraId="22AA6104">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Uroczystość rozpoczął dr Krystian Węgrzynek, który wygłosił laudację ku czci Mistrza. Po nim na scenie pojawił się dyrektor Teatru Mirosław Neinert, który brawurowo przedstawiał gwiazdy uświetniające to wydarzenie. Swoje aktorskie i wokalne talenty dla Pisarza prezentowali: znakomita Grażyna Bułka, ekspresyjny Piotr Bułka, poruszająca Barbara Lubos oraz "nasz" Helmut, czyli niezastąpiony Sławek Rosowski. Nie mogło też zabraknąć muzyki, której Pan Alojzy tak przaje. I tak wystąpili przed nami: Zespół Folklorystyczny Lędzinianie z Franciszkiem Moskwą na czele, na fortepianie grał Adam Snopek, a operowymi głosami raczyli  Joanna Kściuczyk-Jędrusik i Mieczysław Błaszczak.</w:t>
      </w:r>
    </w:p>
    <w:p w14:paraId="0683363C">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Jednak największe emocje wzbudzał sam Pan Alojzy, który osobistymi historiami bawił, ale przede wszystkim wzruszał wszystkich zgromadzonych...</w:t>
      </w:r>
    </w:p>
    <w:p w14:paraId="2023FF12">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Drodzy Mieszkańcy Gminy Bojszowy, bądźmy dumni, że jest wśród nas taki Twórca, że tak pięknie pisze i mówi o Śląsku, o Bojszowach. A w słowach,  które od niego płyną znajdziemy szacunek, tęsknotę, czasem skargę, ale głównie pokorę wobec życia i umiłowanie tradycji, historii, ziemi, a przede wszystkim ludzi.</w:t>
      </w:r>
    </w:p>
    <w:p w14:paraId="554CED04">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Jesteśmy zaszczycone możliwością towarzyszenia Panu Alojzemu i jego Rodzinie w tak podniosłym wydarzeniu.</w:t>
      </w:r>
    </w:p>
    <w:p w14:paraId="58393193">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Życzymy Mistrzowi wiele zdrowia, dalszej chęci do tworzenia, a sobie jeszcze więcej wspólnych momentów!</w:t>
      </w:r>
    </w:p>
    <w:p w14:paraId="59D94039">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PL"/>
        </w:rPr>
      </w:pPr>
    </w:p>
    <w:p w14:paraId="66551DC3">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PL"/>
        </w:rPr>
      </w:pPr>
    </w:p>
    <w:p w14:paraId="3BCDAE50">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
        </w:rPr>
      </w:pPr>
      <w:r>
        <w:rPr>
          <w:rFonts w:hint="default" w:ascii="Century Gothic" w:hAnsi="Century Gothic" w:eastAsia="Andale Sans UI" w:cs="Century Gothic"/>
          <w:b/>
          <w:bCs/>
          <w:kern w:val="2"/>
          <w:sz w:val="22"/>
          <w:szCs w:val="22"/>
          <w:lang w:val="pl" w:eastAsia="zh-CN" w:bidi="ar"/>
        </w:rPr>
        <w:t>To już nie Lekturowe love... To "2B love"!</w:t>
      </w:r>
    </w:p>
    <w:p w14:paraId="321FDE19">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
        </w:rPr>
      </w:pPr>
    </w:p>
    <w:p w14:paraId="61113BF2">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Majowe LEKTUROWE LOVE było na opak: to bibliotekarki gościły u wspaniałej 2B i p. Jadwigi Bibrzyckiej w bojszowskiej szkole. Wyjątkowo nie było omawiania szkolnych lektur, ale książkowe propozycje młodych Czytelników, którzy uznali, że "Kostek" i "Wnuczka antykwariusza" są idealne do czytania w ramach lekcji. Dzieci perfekcyjnie (zero zaskoczenia) przygotowały prezentacje ulubionych bohaterów i ich przygód.</w:t>
      </w:r>
    </w:p>
    <w:p w14:paraId="429AF2DA">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Niespodzianką była natomiast podróż, którą odbyłyśmy z uczniami: wspólnie byliśmy "Z wizytą w Bullerbyn" i w Bojszowach... Było to możliwe dzięki książce (tak - książce) stworzonej (tak - stworzonej) przez 2 B (tak- przez 2 B)! Niech to wybrzmi jeszcze mocniej:</w:t>
      </w:r>
    </w:p>
    <w:p w14:paraId="1C68C096">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r>
        <w:rPr>
          <w:rFonts w:hint="default" w:ascii="Century Gothic" w:hAnsi="Century Gothic" w:eastAsia="Andale Sans UI" w:cs="Century Gothic"/>
          <w:b/>
          <w:bCs/>
          <w:kern w:val="2"/>
          <w:sz w:val="22"/>
          <w:szCs w:val="22"/>
          <w:lang w:val="pl" w:eastAsia="zh-CN" w:bidi="ar"/>
        </w:rPr>
        <w:t>w naszym posiadaniu znajduje się literacki biały kruk zawierający 17 opowiadań napisanych przez "Lekturowiczów"</w:t>
      </w:r>
      <w:r>
        <w:rPr>
          <w:rFonts w:hint="default" w:ascii="Century Gothic" w:hAnsi="Century Gothic" w:eastAsia="Andale Sans UI" w:cs="Century Gothic"/>
          <w:kern w:val="2"/>
          <w:sz w:val="22"/>
          <w:szCs w:val="22"/>
          <w:lang w:val="pl" w:eastAsia="zh-CN" w:bidi="ar"/>
        </w:rPr>
        <w:t>. Jesteśmy pod ogromnym wrażeniem talentu, pasji i zaangażowania Dzieci i Wychowawczyni! Jesteście WSPANIALI!</w:t>
      </w:r>
    </w:p>
    <w:p w14:paraId="2CDC50EF">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p>
    <w:p w14:paraId="1007082E">
      <w:pPr>
        <w:pStyle w:val="15"/>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p>
    <w:p w14:paraId="10F15C67">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Śląskie poranki u Kaśki i Hanki</w:t>
      </w:r>
    </w:p>
    <w:p w14:paraId="6BF1A139">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mŏju bojszowsko bibliŏtyka we spōłpracy ze Zespołym Folklorystycznym Bojszowianie skōńczyła cykl warsztatōw ô zwyczajach a tradycyjach ślōnskich ze terynu naszego hajmatu. We warsztatach wziōnli udziŏł wszyjskie bajtle ze piyrszych klas naszej gminy. Bez te pŏra miysiyncy szkolŏrze dowiedzieli sie jak kisić kapusta, szkubać piyrze, malować szlajfki a ônaczyć ôzdoby z bele czego na krisbaum. Dowiedzieli sie z czego trza ukryńcić pszczyńskŏ palma i jak mianujōm sie wszyjskie elemynta stroju ślōnskigo. We karnawale uczyli sie tańcować, a we mŏju kulali ślōnskie gumiklyjzy.</w:t>
      </w:r>
    </w:p>
    <w:p w14:paraId="35DFD2AC">
      <w:pPr>
        <w:spacing w:line="240" w:lineRule="auto"/>
        <w:rPr>
          <w:rFonts w:hint="default" w:ascii="Century Gothic" w:hAnsi="Century Gothic" w:cs="Century Gothic"/>
          <w:sz w:val="22"/>
          <w:szCs w:val="22"/>
        </w:rPr>
      </w:pPr>
      <w:r>
        <w:rPr>
          <w:rFonts w:hint="default" w:ascii="Century Gothic" w:hAnsi="Century Gothic" w:cs="Century Gothic"/>
          <w:sz w:val="22"/>
          <w:szCs w:val="22"/>
        </w:rPr>
        <w:t> Chcieli my podziynkować dyrekcyji ze wszyjskich szkōł i rechtorkōm klas piyrszych za ôpieka nad dzieckami, a bajtlōm za chynci przi szkubaniu piyrza, krŏzaniu kapusty itd. </w:t>
      </w:r>
    </w:p>
    <w:p w14:paraId="689C4349">
      <w:pPr>
        <w:spacing w:line="240" w:lineRule="auto"/>
        <w:rPr>
          <w:rFonts w:hint="default" w:ascii="Century Gothic" w:hAnsi="Century Gothic" w:cs="Century Gothic"/>
          <w:sz w:val="22"/>
          <w:szCs w:val="22"/>
        </w:rPr>
      </w:pPr>
      <w:r>
        <w:rPr>
          <w:rFonts w:hint="default" w:ascii="Century Gothic" w:hAnsi="Century Gothic" w:cs="Century Gothic"/>
          <w:sz w:val="22"/>
          <w:szCs w:val="22"/>
        </w:rPr>
        <w:t>Trzimcie sie zdrowo, Kaśka i Hanka </w:t>
      </w:r>
    </w:p>
    <w:p w14:paraId="0E724BE4">
      <w:pPr>
        <w:spacing w:line="240" w:lineRule="auto"/>
        <w:rPr>
          <w:rFonts w:hint="default" w:ascii="Century Gothic" w:hAnsi="Century Gothic" w:cs="Century Gothic"/>
          <w:sz w:val="22"/>
          <w:szCs w:val="22"/>
        </w:rPr>
      </w:pPr>
    </w:p>
    <w:p w14:paraId="4133F4F0">
      <w:pPr>
        <w:spacing w:line="240" w:lineRule="auto"/>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STRONA 15</w:t>
      </w:r>
    </w:p>
    <w:p w14:paraId="62D720C5">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Walki o wieś Siedlec – 23 maja 1921 roku – polegli powstańcy z gminy Bojszowy</w:t>
      </w:r>
    </w:p>
    <w:p w14:paraId="13F968D9">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Grupa powstańców licząca ponad 300 młodych mężczyzn podąża zgodnie z rozkazem od strony zachodniej leśnym duktem do małej miejscowości Siedlec (Schedlitz), 12 km od Góry Świętej Anny. Jest to II baon Rezerwy Naczelnej Wojsk Powstańczych*. Wśród nich możemy dostrzec znajome twarze, chłopaków z Bojszów, Świerczyńca, Jajost, Ścierni i Cielmic. Wszyscy zmęczeni, w znoszonych cywilnych ubraniach i zniszczonych butach, każdy ma przewieszony przez ramię przydziałowy karabin rosyjskiej produkcji, pozostałość po I wojnie światowej.</w:t>
      </w:r>
    </w:p>
    <w:p w14:paraId="4BD07A18">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Wcześniej, bo tuż po wybuchu III powstania, ochotnicy z powiatu pszczyńskiego zostają wysłani 6 maja do Murcek, gdzie przechodzą szkolenie. Po niespełna dwóch tygodniach zostają wysłani kolejno przez Ligotę, Kochłowice, Bobrek, Karb do Radzionkowa. 22 maja wczesnym rankiem maszerują do Świerklańca i dalej zostają wysłani pociągiem z powodu przełamania frontu przez Niemców w okolice Góry Świętej Anny. Tam dostają rozkaz zabezpieczyć linię kolejową, biegnącą w stronę miejscowości Kamień Śląski oraz następnie odbić z rąk Selbstschutzu (bojówek niemieckich) wieś Siedlec.</w:t>
      </w:r>
    </w:p>
    <w:p w14:paraId="01BB1EEF">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Powstańcy podchodzą coraz bliżej zabudowań folwarcznych, wszyscy są już na otwartej przestrzeni, gdzie nie ma się gdzie schować, a wtedy zaczyna się ostrzał z karabinów maszynowych, które nieprzyjaciel przygotował i zamaskował w zabudowaniach. Kanonada z luf karabinowych nabiera na sile, tu i ówdzie rozrywają się pociski moździerzowe. Powstańcy padają jeden po drugim, a ich młodzieńcza krew wsiąka powoli w glebę...</w:t>
      </w:r>
    </w:p>
    <w:p w14:paraId="333CB6BE">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Wspomnijmy ich zatem, poległych z naszej gminy, którzy zginęli w tym jednym dniu i upamiętnieni zostali na pomniku** na cmentarzu w Bojszowach. Przez pamięć o nich, ofiara jaką złożyli, nie pójdzie na marne:</w:t>
      </w:r>
    </w:p>
    <w:p w14:paraId="61CB3E64">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Czarnynoga Stanisław, szer., ur. 4 kwietnia 1892, Bojszowy, tam zam., ojciec Tomasz, matka Maria z d. Gwóźdź, kawaler, górnik, w wojsku 1919–1920, służył w 5 kompanii II baonu. Upamiętniony w Siedlcu.</w:t>
      </w:r>
    </w:p>
    <w:p w14:paraId="00BE7EBE">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Germanek (Giermanek) Augustyn lat 20, zam. Nowe Bojszowy. 28 sierpnia 1921 Naczelnik gminy Nowe Bojszowy Kucz podaje, że zaginął w powstaniu; miał na utrzymaniu matkę i młodsze rodzeństwo. Upamiętniony w Siedlcu.</w:t>
      </w:r>
    </w:p>
    <w:p w14:paraId="1787D9C0">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Grzesica Ignacy, szer., ur. 24 lipca 1898, Nowe Bojszowy, zam. Bijasowice, ojciec Józef, górnik, żonaty, służył w wojsku niemieckim, należał do 5. Kompanii II baonu. Sierż. Sztab. Józef Chrószcz podaje, że służył od 3 do 24 maja, wtedy zaginął. Upamiętniony w Siedlcu.</w:t>
      </w:r>
    </w:p>
    <w:p w14:paraId="3C6A3FD0">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Jurczyk Rudolf, szer., ur. 18 czerwca 1902, Bojszowy Nowe, zam. Ściernie, ojciec Klemens, górnik, należał do 5. Kompanii II baonu, zaginął, uznany za poległego. Upamiętniony na pomniku w Siedlcu.</w:t>
      </w:r>
    </w:p>
    <w:p w14:paraId="517C3EC7">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Jan Knopek</w:t>
      </w:r>
    </w:p>
    <w:p w14:paraId="74ACF162">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Kokoszka Franciszek, szer., ur. 9 kwietnia 1899, Bojszowy, tam zam., matka Maria z d. Kamińska, służył w 5. Kompanii II baonu. Upamiętniony na w Siedlcu</w:t>
      </w:r>
    </w:p>
    <w:p w14:paraId="4B8AF424">
      <w:pPr>
        <w:keepNext w:val="0"/>
        <w:keepLines w:val="0"/>
        <w:widowControl/>
        <w:suppressLineNumbers w:val="0"/>
        <w:spacing w:line="240" w:lineRule="auto"/>
        <w:jc w:val="left"/>
        <w:rPr>
          <w:rFonts w:hint="default" w:ascii="Century Gothic" w:hAnsi="Century Gothic" w:cs="Century Gothic"/>
          <w:sz w:val="22"/>
          <w:szCs w:val="22"/>
        </w:rPr>
      </w:pPr>
      <w:r>
        <w:rPr>
          <w:rFonts w:hint="default" w:ascii="Century Gothic" w:hAnsi="Century Gothic" w:eastAsia="SimSun" w:cs="Century Gothic"/>
          <w:kern w:val="2"/>
          <w:sz w:val="22"/>
          <w:szCs w:val="22"/>
          <w:lang w:val="pl" w:eastAsia="pl" w:bidi="ar"/>
          <w14:ligatures w14:val="standardContextual"/>
        </w:rPr>
        <w:t xml:space="preserve">Kściuczyk Roman, plut., ur. 22 lipca 1890, Bojszowy, tam zam., ojciec Klemens, matka Maria z d. Czarnynoga, kawaler, maszynista (dozorca maszyn), w wojsku niemieckim od 1917, </w:t>
      </w:r>
    </w:p>
    <w:p w14:paraId="29A71158">
      <w:pPr>
        <w:spacing w:line="240" w:lineRule="auto"/>
        <w:rPr>
          <w:rFonts w:hint="default" w:ascii="Century Gothic" w:hAnsi="Century Gothic" w:cs="Century Gothic"/>
          <w:b/>
          <w:bCs/>
          <w:sz w:val="22"/>
          <w:szCs w:val="22"/>
          <w:lang w:val="pl-PL"/>
        </w:rPr>
      </w:pPr>
    </w:p>
    <w:p w14:paraId="6AACB92E">
      <w:pPr>
        <w:spacing w:line="240" w:lineRule="auto"/>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STRONA 16</w:t>
      </w:r>
    </w:p>
    <w:p w14:paraId="64F1A2AB">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należał do 5. Kompanii II baonu. Upamiętniony w Siedlcu jako Ksiuczek Roman.</w:t>
      </w:r>
    </w:p>
    <w:p w14:paraId="62567026">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Machura Tomasz, szer., ur. 18 września 1901, Bojszowy, zam. Ściernie, ojciec Klemens, matka Maria z d. Aksamit, kawaler, górnik, w wojsku 1917–1918, należał do 5. Kompanii II baonu. Upamiętniony na pomniku w Siedlcu.</w:t>
      </w:r>
    </w:p>
    <w:p w14:paraId="30E36481">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Majer Jan, szer., ur. 11 grudnia 1901, Bojszowy (Dolne), tam zam., ojciec Józef, matka Agnieszka z d. Krzykawska, kawaler, górnik, służył od 3 do 24 maja w 5. Kompani II baonu. Upamiętniony na pomniku w Siedlcu. Malcherek Jan Poznowice</w:t>
      </w:r>
    </w:p>
    <w:p w14:paraId="4D6B6FFC">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Masalski Józef, szer., ur. 10 marca 1902, Bojszowy, zam. Cielmice, ojciec Maciej, matka Jadwiga z d. Szafron, kawaler, górnik, w wojsku 1919–1920, służył od 3 maja w 5. Kompanii II baonu. Upamiętniony w Siedlcu.</w:t>
      </w:r>
    </w:p>
    <w:p w14:paraId="6524EC66">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Masalski Paweł, sekcyjny, ur. 10 stycznia 1893, Bojszowy, tam zam., ojciec Bartłomiej, matka Agata z d. Piekorz, kawaler, górnik, w wojsku niemieckim 1914–1918. W powstaniu służył od 3 do 24 maja w 5. Kompanii II baonu. Upamiętniony w Siedlcu.</w:t>
      </w:r>
    </w:p>
    <w:p w14:paraId="519AF6CC">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Masalski Wojciech</w:t>
      </w:r>
    </w:p>
    <w:p w14:paraId="0E447113">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Mrzyk Augustyn</w:t>
      </w:r>
    </w:p>
    <w:p w14:paraId="4B7E80AF">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Pietrański Adolf, szer., ur. 7 listopada 1901, Bojszowy (Dolne), tam zam., ojciec Jan. Matka Anna z d. Krzykawska, kawaler, górnik, należał do 5. Kompanii II baonu, poległ. Upamiętniony w Siedlcu jako Piotrowski Adolf.</w:t>
      </w:r>
    </w:p>
    <w:p w14:paraId="1B4CDC28">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Wójcik Klemens, szer., ur. 16 listopada 1902, Bojszowy, służył od 3 do 24 maja. 5. Kompanii II baonu. Upamiętniony w Siedlcu.</w:t>
      </w:r>
    </w:p>
    <w:p w14:paraId="5B6BE315">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Cichy Franciszek lat. 20, zam. Nowe Bojszowy, ojciec Jan, służył w 5 Kompanii II baonu. Poległ. Według relacji jego siostry Jadwigi Gondzik z domu Cichy (1901-1983) „na powstanie wysłał go ojciec Jan. Młody Franciszek wzbraniał się, ale na powstanie poszedł wypełniając wolę ojca. Nigdy nie wrócił, bo zginął”. Jego imię i nazwisko pojawiło się po remoncie na pomniku w Bojszowach dzięki relacji rodziny, która przez lata pamiętała o jego śmierci. Upamiętniony w Siedlcu.</w:t>
      </w:r>
    </w:p>
    <w:p w14:paraId="21672EB6">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Większość z wyżej wymienionych poległa 23/24  maja (data dzienna jest podawana zamiennie) 1921 roku w czasie boju o wieś Siedlec, gdzie też zostali pochowani. Łącznie było ich 40, z czego 20 znanych z imienia i nazwiska. Ich doczesne szczątki przeniesiono w latach 70. do centrum miejscowości, gdzie spoczywają po dziś dzień.</w:t>
      </w:r>
    </w:p>
    <w:p w14:paraId="4325AA8F">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Nasuwa się pytanie, co było przyczyną tak krwawej ofiary, jaką złożyli powstańcy z Rezerwy Naczelnej Wojsk Powstańczych pod Górą Świetej Anny? Po pierwsze, powodem było bardzo słabe wyszkolenie, ponieważ tylko część żołnierzy miała doświadczenie wojskowe (z czasów I wojny światowej). Większość w wieku 20 lat nie brała udziału czynnie w żadnych regularnych walkach, a ich szkolenie wojskowe trwało zaledwie parę dni. Po drugie, byli słabo wyposażeni w stare rosyjskie karabiny, które ulegały zacięciom. Po trzecie, słabe umundurowanie, a tak naprawdę jego brak. Sami powstańcy nie posiadali nawet odzieży, która pozwalała na odpowiednią ochronę termiczną (zimne noce), przez co szerzyły się choroby.</w:t>
      </w:r>
    </w:p>
    <w:p w14:paraId="3DA6F207">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Dowodzący kapitan Gustaw Janecki*** był wymagającym dowódcą, który kierował swoimi podwładnymi jak regularną armią, a byli to przecież ochotnicy z pospolitego ruszenia. Powodowało to wiele nieporozumień i konfliktów, które obniżały i tak niezbyt wysokie morale, a według podkomendnych oficerów nie potrafił dowodzić tak dużą grupą. Ambitne cele jakie miał wykonać oddział Janeckiego (zajęcie między innymi miejscowości Gogolin) nie miały szansy na powodzenie, ponieważ nie przydzielono żadnej artylerii, która mogła wspierać atakujących. Dodatkowo pociąg pancerny, który miał osłaniać prawe skrzydło, odjechał. Nie ma też żadnej wzmianki o rozpoznaniu, które powinno znajdować się przed głównymi siłami i sprawdzić przedpole. W samej miejscowości znajdowały się oddziały Freikorps Oberland, dowodzone przez Grafa Strachwitza, właściciela okolicznych dóbr, świetnie znającego okolicę i wykorzystującego jej naturalne atuty obronne.</w:t>
      </w:r>
    </w:p>
    <w:p w14:paraId="0E1F82B8">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r>
        <w:rPr>
          <w:rFonts w:hint="default" w:ascii="Century Gothic" w:hAnsi="Century Gothic" w:eastAsia="SimSun" w:cs="Century Gothic"/>
          <w:kern w:val="2"/>
          <w:sz w:val="22"/>
          <w:szCs w:val="22"/>
          <w:lang w:val="pl" w:eastAsia="zh-CN" w:bidi="ar"/>
        </w:rPr>
        <w:t>Atak powstańców na Siedlec nie powiódł się i został okupiony dużymi stratami, sam II baon liczący początkowo koło 300 żołnierzy uległ rozbiciu. Zginęło 40 wojaków. Rannych, zaginionych i wziętych do niewoli było 63. Po potyczce zdezerterowało 56 powstańców widząc nieudolność dowódców i bezsensowność podjętych przez nich decyzji.</w:t>
      </w:r>
    </w:p>
    <w:p w14:paraId="3EDFDF62">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p>
    <w:p w14:paraId="7156AD22">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*Rezerwa Naczelna Wojsk Powstańczych składała się z trzech baonów, które liczyły łącznie około 1200 ludzi pochodzących z terenów ziemi pszczyńskiej. II baon, który najbardziej nas interesuje, składał się z trzech kompanii o numerach: 4, 5 i 6.  Kompania 4 rekrutowała się z okolic Kosztów i Imielina. Kompania 5 z Bojszów, Cielmic i Ścierni. Kompania 6 z Ćwiklic-Miedźnej i okolic.</w:t>
      </w:r>
    </w:p>
    <w:p w14:paraId="73916A75">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**informacje na temat poległych nadal są uzupełniane i weryfikowane. Pomimo wielu lat nadal jest to temat, w którym jest wiele do odkrycia i opracowania.</w:t>
      </w:r>
    </w:p>
    <w:p w14:paraId="12B3F9F4">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***urodzony 14 lipca 1895 w Wieluniu. Doświadczony Legionista, odznaczony srebrnym Krzyżem Virtuti Militari.</w:t>
      </w:r>
    </w:p>
    <w:p w14:paraId="75150888">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p>
    <w:p w14:paraId="4AFA3345">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r>
        <w:rPr>
          <w:rFonts w:hint="default" w:ascii="Century Gothic" w:hAnsi="Century Gothic" w:eastAsia="SimSun" w:cs="Century Gothic"/>
          <w:kern w:val="2"/>
          <w:sz w:val="22"/>
          <w:szCs w:val="22"/>
          <w:lang w:val="pl" w:eastAsia="zh-CN" w:bidi="ar"/>
        </w:rPr>
        <w:t>Bibliografia: „Szkice archiwalno-historyczne nr 21. Str 71-113, prof. Edward Długajczyk, Pszczyńska Rezerwa w trzecim powstaniu śląskim 1921 roku. Materiały źródłowe”, Relacja krewnych Franciszka Cichego, Fotografie Centralne Archiwum Wojskowe Warszawa.</w:t>
      </w:r>
    </w:p>
    <w:p w14:paraId="1566784B">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p>
    <w:p w14:paraId="3ACC5741">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Podpisy</w:t>
      </w:r>
    </w:p>
    <w:p w14:paraId="7A22CD93">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Zdjęcie numer. 1. Grób powstańców w Siedlcu</w:t>
      </w:r>
    </w:p>
    <w:p w14:paraId="00C3AE10">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Zdjęcie numer 2 Tablica pamiątkowa na cmentarzu w Bojszowach odnowiona końcem 2022 roku</w:t>
      </w:r>
    </w:p>
    <w:p w14:paraId="6C4D863F">
      <w:pPr>
        <w:pStyle w:val="15"/>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Zdjęcie  numer 3 i 4 Dokumenty z Centralne Archiwum Wojskowe, które odnalazłem w 2020 roku dotyczące Franciszka Cichego z Bojszów Nowych. Posłużyły jako dowód do umieszczenia jego danych na pomniku.</w:t>
      </w:r>
    </w:p>
    <w:p w14:paraId="7C39B00F">
      <w:pPr>
        <w:pStyle w:val="15"/>
        <w:keepNext w:val="0"/>
        <w:keepLines w:val="0"/>
        <w:widowControl w:val="0"/>
        <w:suppressLineNumbers w:val="0"/>
        <w:suppressAutoHyphens/>
        <w:autoSpaceDE/>
        <w:autoSpaceDN w:val="0"/>
        <w:spacing w:before="0" w:beforeAutospacing="0" w:after="0" w:afterAutospacing="0"/>
        <w:ind w:left="0" w:right="0"/>
        <w:jc w:val="left"/>
        <w:rPr>
          <w:rFonts w:hint="default" w:ascii="Century Gothic" w:hAnsi="Century Gothic" w:eastAsia="Andale Sans UI" w:cs="Century Gothic"/>
          <w:kern w:val="2"/>
          <w:sz w:val="22"/>
          <w:szCs w:val="22"/>
          <w:lang w:val="pl" w:eastAsia="zh-CN" w:bidi="ar"/>
        </w:rPr>
      </w:pPr>
    </w:p>
    <w:p w14:paraId="3798E4F0">
      <w:pPr>
        <w:pStyle w:val="15"/>
        <w:keepNext w:val="0"/>
        <w:keepLines w:val="0"/>
        <w:widowControl w:val="0"/>
        <w:suppressLineNumbers w:val="0"/>
        <w:suppressAutoHyphens/>
        <w:autoSpaceDE/>
        <w:autoSpaceDN w:val="0"/>
        <w:spacing w:before="0" w:beforeAutospacing="0" w:after="0" w:afterAutospacing="0"/>
        <w:ind w:left="0" w:right="0"/>
        <w:jc w:val="left"/>
        <w:rPr>
          <w:rFonts w:hint="default" w:ascii="Century Gothic" w:hAnsi="Century Gothic" w:cs="Century Gothic"/>
          <w:b/>
          <w:bCs/>
          <w:sz w:val="22"/>
          <w:szCs w:val="22"/>
          <w:lang w:val="pl-PL"/>
        </w:rPr>
      </w:pPr>
    </w:p>
    <w:p w14:paraId="6831CF88">
      <w:pPr>
        <w:pStyle w:val="15"/>
        <w:keepNext w:val="0"/>
        <w:keepLines w:val="0"/>
        <w:widowControl w:val="0"/>
        <w:suppressLineNumbers w:val="0"/>
        <w:suppressAutoHyphens/>
        <w:autoSpaceDE/>
        <w:autoSpaceDN w:val="0"/>
        <w:spacing w:before="0" w:beforeAutospacing="0" w:after="0" w:afterAutospacing="0"/>
        <w:ind w:left="0" w:right="0"/>
        <w:jc w:val="left"/>
        <w:rPr>
          <w:lang w:val="de"/>
        </w:rPr>
      </w:pPr>
    </w:p>
    <w:p w14:paraId="7F9A3ACC">
      <w:pPr>
        <w:rPr>
          <w:rFonts w:hint="default" w:ascii="Times New Roman" w:hAnsi="Times New Roman" w:eastAsia="Andale Sans UI" w:cs="Tahoma"/>
          <w:sz w:val="24"/>
          <w:szCs w:val="24"/>
          <w:lang w:val="de"/>
        </w:rPr>
        <w:sectPr>
          <w:pgSz w:w="11900" w:h="16820"/>
          <w:pgMar w:top="1135" w:right="1135" w:bottom="1135" w:left="1135" w:header="700" w:footer="700" w:gutter="0"/>
          <w:cols w:space="708" w:num="1"/>
          <w:docGrid w:linePitch="360" w:charSpace="0"/>
        </w:sectPr>
      </w:pPr>
    </w:p>
    <w:p w14:paraId="0C3AE5DB">
      <w:pPr>
        <w:pStyle w:val="15"/>
        <w:keepNext w:val="0"/>
        <w:keepLines w:val="0"/>
        <w:widowControl w:val="0"/>
        <w:suppressLineNumbers w:val="0"/>
        <w:tabs>
          <w:tab w:val="left" w:pos="4620"/>
        </w:tabs>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p>
    <w:p w14:paraId="05ECCD4C">
      <w:pPr>
        <w:tabs>
          <w:tab w:val="left" w:pos="4620"/>
        </w:tabs>
        <w:spacing w:line="240" w:lineRule="auto"/>
        <w:rPr>
          <w:rFonts w:hint="default" w:ascii="Century Gothic" w:hAnsi="Century Gothic" w:cs="Century Gothic"/>
          <w:b w:val="0"/>
          <w:bCs w:val="0"/>
          <w:sz w:val="22"/>
          <w:szCs w:val="22"/>
          <w:lang w:val="pl-PL"/>
        </w:rPr>
      </w:pPr>
    </w:p>
    <w:p w14:paraId="66D35A6B">
      <w:pPr>
        <w:tabs>
          <w:tab w:val="left" w:pos="4620"/>
        </w:tabs>
        <w:spacing w:line="240" w:lineRule="auto"/>
        <w:rPr>
          <w:rFonts w:ascii="Century Gothic" w:hAnsi="Century Gothic"/>
          <w:sz w:val="22"/>
          <w:szCs w:val="22"/>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Century Gothic">
    <w:panose1 w:val="020B0502020202020204"/>
    <w:charset w:val="EE"/>
    <w:family w:val="swiss"/>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Andale Sans UI">
    <w:altName w:val="SimSun"/>
    <w:panose1 w:val="00000000000000000000"/>
    <w:charset w:val="86"/>
    <w:family w:val="auto"/>
    <w:pitch w:val="default"/>
    <w:sig w:usb0="00000000" w:usb1="00000000" w:usb2="00000000" w:usb3="00000000" w:csb0="00000000" w:csb1="00000000"/>
  </w:font>
  <w:font w:name="Tahoma">
    <w:panose1 w:val="020B0604030504040204"/>
    <w:charset w:val="EE"/>
    <w:family w:val="auto"/>
    <w:pitch w:val="default"/>
    <w:sig w:usb0="E1002EFF" w:usb1="C000605B" w:usb2="00000029" w:usb3="00000000" w:csb0="200101FF" w:csb1="20280000"/>
  </w:font>
  <w:font w:name="Calibri Light">
    <w:panose1 w:val="020F0302020204030204"/>
    <w:charset w:val="00"/>
    <w:family w:val="auto"/>
    <w:pitch w:val="default"/>
    <w:sig w:usb0="E4002EFF" w:usb1="C2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Century Gothic">
    <w:panose1 w:val="020B0502020202020204"/>
    <w:charset w:val="00"/>
    <w:family w:val="auto"/>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FF63FF"/>
    <w:multiLevelType w:val="multilevel"/>
    <w:tmpl w:val="04FF63FF"/>
    <w:lvl w:ilvl="0" w:tentative="0">
      <w:start w:val="0"/>
      <w:numFmt w:val="bullet"/>
      <w:lvlText w:val="-"/>
      <w:lvlJc w:val="left"/>
      <w:pPr>
        <w:ind w:left="720" w:hanging="360"/>
      </w:pPr>
      <w:rPr>
        <w:rFonts w:ascii="Arial" w:hAnsi="Arial" w:cs="Arial"/>
      </w:r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abstractNum w:abstractNumId="1">
    <w:nsid w:val="341961EE"/>
    <w:multiLevelType w:val="multilevel"/>
    <w:tmpl w:val="341961EE"/>
    <w:lvl w:ilvl="0" w:tentative="0">
      <w:start w:val="0"/>
      <w:numFmt w:val="bullet"/>
      <w:lvlText w:val="-"/>
      <w:lvlJc w:val="left"/>
      <w:pPr>
        <w:ind w:left="720" w:hanging="360"/>
      </w:pPr>
      <w:rPr>
        <w:rFonts w:ascii="Arial" w:hAnsi="Arial" w:cs="Arial"/>
      </w:r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abstractNum w:abstractNumId="2">
    <w:nsid w:val="519D2AAA"/>
    <w:multiLevelType w:val="multilevel"/>
    <w:tmpl w:val="519D2AAA"/>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num w:numId="1">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bordersDoNotSurroundHeader w:val="0"/>
  <w:bordersDoNotSurroundFooter w:val="0"/>
  <w:documentProtection w:enforcement="0"/>
  <w:defaultTabStop w:val="708"/>
  <w:hyphenationZone w:val="425"/>
  <w:displayHorizontalDrawingGridEvery w:val="1"/>
  <w:displayVerticalDrawingGridEvery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037"/>
    <w:rsid w:val="000B4C56"/>
    <w:rsid w:val="002153AC"/>
    <w:rsid w:val="002F4037"/>
    <w:rsid w:val="004150F9"/>
    <w:rsid w:val="00B639BE"/>
    <w:rsid w:val="00DE6A62"/>
    <w:rsid w:val="00F45531"/>
    <w:rsid w:val="0BE53C4F"/>
    <w:rsid w:val="101A4ACF"/>
    <w:rsid w:val="23C87967"/>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l-PL" w:eastAsia="en-US" w:bidi="ar-SA"/>
      <w14:ligatures w14:val="standardContextual"/>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pPr>
      <w:keepNext w:val="0"/>
      <w:keepLines w:val="0"/>
      <w:widowControl w:val="0"/>
      <w:suppressLineNumbers w:val="0"/>
      <w:suppressAutoHyphens/>
      <w:autoSpaceDE/>
      <w:autoSpaceDN w:val="0"/>
      <w:spacing w:before="0" w:beforeAutospacing="0" w:after="160" w:afterAutospacing="0" w:line="256" w:lineRule="auto"/>
      <w:ind w:left="0" w:right="0"/>
    </w:pPr>
    <w:rPr>
      <w:rFonts w:ascii="Calibri" w:hAnsi="Calibri" w:cs="Calibri"/>
      <w:kern w:val="2"/>
      <w:sz w:val="22"/>
      <w:szCs w:val="22"/>
      <w:lang w:eastAsia="en-US"/>
    </w:rPr>
    <w:tblPr>
      <w:tblCellMar>
        <w:top w:w="0" w:type="dxa"/>
        <w:left w:w="100" w:type="dxa"/>
        <w:bottom w:w="0" w:type="dxa"/>
        <w:right w:w="100" w:type="dxa"/>
      </w:tblCellMar>
    </w:tblPr>
  </w:style>
  <w:style w:type="character" w:styleId="13">
    <w:name w:val="Emphasis"/>
    <w:basedOn w:val="11"/>
    <w:qFormat/>
    <w:uiPriority w:val="20"/>
    <w:rPr>
      <w:i/>
      <w:iCs/>
    </w:rPr>
  </w:style>
  <w:style w:type="character" w:styleId="14">
    <w:name w:val="Hyperlink"/>
    <w:basedOn w:val="11"/>
    <w:unhideWhenUsed/>
    <w:uiPriority w:val="99"/>
    <w:rPr>
      <w:color w:val="0563C1" w:themeColor="hyperlink"/>
      <w:u w:val="single"/>
      <w14:textFill>
        <w14:solidFill>
          <w14:schemeClr w14:val="hlink"/>
        </w14:solidFill>
      </w14:textFill>
    </w:rPr>
  </w:style>
  <w:style w:type="paragraph" w:styleId="15">
    <w:name w:val="Normal (Web)"/>
    <w:basedOn w:val="1"/>
    <w:semiHidden/>
    <w:unhideWhenUsed/>
    <w:qFormat/>
    <w:uiPriority w:val="99"/>
    <w:rPr>
      <w:sz w:val="24"/>
      <w:szCs w:val="24"/>
    </w:rPr>
  </w:style>
  <w:style w:type="paragraph" w:styleId="16">
    <w:name w:val="Subtitle"/>
    <w:basedOn w:val="1"/>
    <w:next w:val="1"/>
    <w:link w:val="2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8">
    <w:name w:val="Nagłówek 1 Znak"/>
    <w:basedOn w:val="11"/>
    <w:link w:val="2"/>
    <w:uiPriority w:val="9"/>
    <w:rPr>
      <w:rFonts w:asciiTheme="majorHAnsi" w:hAnsiTheme="majorHAnsi" w:eastAsiaTheme="majorEastAsia" w:cstheme="majorBidi"/>
      <w:color w:val="2F5597" w:themeColor="accent1" w:themeShade="BF"/>
      <w:sz w:val="40"/>
      <w:szCs w:val="40"/>
    </w:rPr>
  </w:style>
  <w:style w:type="character" w:customStyle="1" w:styleId="19">
    <w:name w:val="Nagłówek 2 Znak"/>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Nagłówek 3 Znak"/>
    <w:basedOn w:val="11"/>
    <w:link w:val="4"/>
    <w:semiHidden/>
    <w:qFormat/>
    <w:uiPriority w:val="9"/>
    <w:rPr>
      <w:rFonts w:eastAsiaTheme="majorEastAsia" w:cstheme="majorBidi"/>
      <w:color w:val="2F5597" w:themeColor="accent1" w:themeShade="BF"/>
      <w:sz w:val="28"/>
      <w:szCs w:val="28"/>
    </w:rPr>
  </w:style>
  <w:style w:type="character" w:customStyle="1" w:styleId="21">
    <w:name w:val="Nagłówek 4 Znak"/>
    <w:basedOn w:val="11"/>
    <w:link w:val="5"/>
    <w:semiHidden/>
    <w:qFormat/>
    <w:uiPriority w:val="9"/>
    <w:rPr>
      <w:rFonts w:eastAsiaTheme="majorEastAsia" w:cstheme="majorBidi"/>
      <w:i/>
      <w:iCs/>
      <w:color w:val="2F5597" w:themeColor="accent1" w:themeShade="BF"/>
    </w:rPr>
  </w:style>
  <w:style w:type="character" w:customStyle="1" w:styleId="22">
    <w:name w:val="Nagłówek 5 Znak"/>
    <w:basedOn w:val="11"/>
    <w:link w:val="6"/>
    <w:semiHidden/>
    <w:qFormat/>
    <w:uiPriority w:val="9"/>
    <w:rPr>
      <w:rFonts w:eastAsiaTheme="majorEastAsia" w:cstheme="majorBidi"/>
      <w:color w:val="2F5597" w:themeColor="accent1" w:themeShade="BF"/>
    </w:rPr>
  </w:style>
  <w:style w:type="character" w:customStyle="1" w:styleId="23">
    <w:name w:val="Nagłówek 6 Znak"/>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Nagłówek 7 Znak"/>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Nagłówek 8 Znak"/>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Nagłówek 9 Znak"/>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Tytuł Znak"/>
    <w:basedOn w:val="11"/>
    <w:link w:val="17"/>
    <w:qFormat/>
    <w:uiPriority w:val="10"/>
    <w:rPr>
      <w:rFonts w:asciiTheme="majorHAnsi" w:hAnsiTheme="majorHAnsi" w:eastAsiaTheme="majorEastAsia" w:cstheme="majorBidi"/>
      <w:spacing w:val="-10"/>
      <w:kern w:val="28"/>
      <w:sz w:val="56"/>
      <w:szCs w:val="56"/>
    </w:rPr>
  </w:style>
  <w:style w:type="character" w:customStyle="1" w:styleId="28">
    <w:name w:val="Podtytuł Znak"/>
    <w:basedOn w:val="11"/>
    <w:link w:val="16"/>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Cytat Znak"/>
    <w:basedOn w:val="11"/>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1"/>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Cytat intensywny Znak"/>
    <w:basedOn w:val="11"/>
    <w:link w:val="33"/>
    <w:qFormat/>
    <w:uiPriority w:val="30"/>
    <w:rPr>
      <w:i/>
      <w:iCs/>
      <w:color w:val="2F5597" w:themeColor="accent1" w:themeShade="BF"/>
    </w:rPr>
  </w:style>
  <w:style w:type="character" w:customStyle="1" w:styleId="35">
    <w:name w:val="Intense Reference"/>
    <w:basedOn w:val="11"/>
    <w:qFormat/>
    <w:uiPriority w:val="32"/>
    <w:rPr>
      <w:b/>
      <w:bCs/>
      <w:smallCaps/>
      <w:color w:val="2F5597" w:themeColor="accent1" w:themeShade="BF"/>
      <w:spacing w:val="5"/>
    </w:rPr>
  </w:style>
  <w:style w:type="character" w:customStyle="1" w:styleId="36">
    <w:name w:val="Unresolved Mention"/>
    <w:basedOn w:val="11"/>
    <w:semiHidden/>
    <w:unhideWhenUsed/>
    <w:qFormat/>
    <w:uiPriority w:val="99"/>
    <w:rPr>
      <w:color w:val="605E5C"/>
      <w:shd w:val="clear" w:color="auto" w:fill="E1DFDD"/>
    </w:rPr>
  </w:style>
  <w:style w:type="paragraph" w:customStyle="1" w:styleId="37">
    <w:name w:val="Standard"/>
    <w:qFormat/>
    <w:uiPriority w:val="0"/>
    <w:pPr>
      <w:keepNext w:val="0"/>
      <w:keepLines w:val="0"/>
      <w:widowControl/>
      <w:suppressLineNumbers w:val="0"/>
      <w:suppressAutoHyphens/>
      <w:autoSpaceDE/>
      <w:autoSpaceDN w:val="0"/>
      <w:spacing w:before="0" w:beforeAutospacing="0" w:after="160" w:afterAutospacing="0" w:line="256" w:lineRule="auto"/>
      <w:ind w:left="0" w:right="0"/>
      <w:jc w:val="left"/>
    </w:pPr>
    <w:rPr>
      <w:rFonts w:ascii="Calibri" w:hAnsi="Calibri" w:eastAsia="SimSun" w:cs="Calibri"/>
      <w:kern w:val="2"/>
      <w:sz w:val="22"/>
      <w:szCs w:val="22"/>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3320</Words>
  <Characters>19921</Characters>
  <Lines>166</Lines>
  <Paragraphs>46</Paragraphs>
  <TotalTime>15</TotalTime>
  <ScaleCrop>false</ScaleCrop>
  <LinksUpToDate>false</LinksUpToDate>
  <CharactersWithSpaces>23195</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2025-11-25T09:22:00Z</dcterms:created>
  <dc:creator>Urszula Pomietło</dc:creator>
  <cp:lastModifiedBy>Ula Pomietło</cp:lastModifiedBy>
  <dcterms:modified xsi:type="dcterms:W3CDTF">2025-11-26T10:13:19Z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1045-12.2.0.23155</vt:lpwstr>
  </property>
  <property fmtid="{D5CDD505-2E9C-101B-9397-08002B2CF9AE}" pid="3" name="ICV">
    <vt:lpwstr>1D0B6615106A43AB93A32ECE83416A95_12</vt:lpwstr>
  </property>
</Properties>
</file>