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E86C0" w14:textId="595825A8" w:rsidR="00917B19" w:rsidRPr="00D07442" w:rsidRDefault="00917B19">
      <w:pPr>
        <w:rPr>
          <w:rFonts w:ascii="Century Gothic" w:hAnsi="Century Gothic"/>
          <w:sz w:val="20"/>
          <w:szCs w:val="20"/>
        </w:rPr>
      </w:pPr>
      <w:r w:rsidRPr="00D07442">
        <w:rPr>
          <w:rFonts w:ascii="Century Gothic" w:hAnsi="Century Gothic"/>
          <w:sz w:val="20"/>
          <w:szCs w:val="20"/>
        </w:rPr>
        <w:t>Zaplecze kuchenne w Międzyrzeczu</w:t>
      </w:r>
    </w:p>
    <w:p w14:paraId="738A9F1C" w14:textId="59BC2C2F" w:rsidR="00917B19" w:rsidRPr="00D07442" w:rsidRDefault="00917B19">
      <w:pPr>
        <w:rPr>
          <w:rFonts w:ascii="Century Gothic" w:hAnsi="Century Gothic"/>
          <w:sz w:val="20"/>
          <w:szCs w:val="20"/>
        </w:rPr>
      </w:pPr>
      <w:r w:rsidRPr="00D07442">
        <w:rPr>
          <w:rFonts w:ascii="Century Gothic" w:hAnsi="Century Gothic"/>
          <w:sz w:val="20"/>
          <w:szCs w:val="20"/>
        </w:rPr>
        <w:t xml:space="preserve">28 czerwca Wójt </w:t>
      </w:r>
      <w:r w:rsidR="00D07442" w:rsidRPr="00D07442">
        <w:rPr>
          <w:rFonts w:ascii="Century Gothic" w:hAnsi="Century Gothic"/>
          <w:sz w:val="20"/>
          <w:szCs w:val="20"/>
        </w:rPr>
        <w:t xml:space="preserve">Adam Duczmal podpisał umowę z </w:t>
      </w:r>
      <w:r w:rsidR="00D07442" w:rsidRPr="00D07442">
        <w:rPr>
          <w:rFonts w:ascii="Century Gothic" w:hAnsi="Century Gothic"/>
          <w:sz w:val="20"/>
          <w:szCs w:val="20"/>
        </w:rPr>
        <w:t>firm</w:t>
      </w:r>
      <w:r w:rsidR="00D07442" w:rsidRPr="00D07442">
        <w:rPr>
          <w:rFonts w:ascii="Century Gothic" w:hAnsi="Century Gothic"/>
          <w:sz w:val="20"/>
          <w:szCs w:val="20"/>
        </w:rPr>
        <w:t>ą</w:t>
      </w:r>
      <w:r w:rsidR="00D07442" w:rsidRPr="00D07442">
        <w:rPr>
          <w:rFonts w:ascii="Century Gothic" w:hAnsi="Century Gothic"/>
          <w:sz w:val="20"/>
          <w:szCs w:val="20"/>
        </w:rPr>
        <w:t xml:space="preserve"> INVEKO S.C. Rafał Gut Marcin Gut z siedzibą w Libiążu</w:t>
      </w:r>
      <w:r w:rsidR="00D07442" w:rsidRPr="00D07442">
        <w:rPr>
          <w:rFonts w:ascii="Century Gothic" w:hAnsi="Century Gothic"/>
          <w:sz w:val="20"/>
          <w:szCs w:val="20"/>
        </w:rPr>
        <w:t xml:space="preserve">, która zajmie się zadaniem pn. </w:t>
      </w:r>
      <w:r w:rsidR="00D07442" w:rsidRPr="00D07442">
        <w:rPr>
          <w:rFonts w:ascii="Century Gothic" w:hAnsi="Century Gothic"/>
          <w:sz w:val="20"/>
          <w:szCs w:val="20"/>
        </w:rPr>
        <w:t>"Przebudowa budynku Szkoły Podstawowej w Międzyrzeczu w zakresie zaplecza kuchennego"</w:t>
      </w:r>
      <w:r w:rsidR="00D07442" w:rsidRPr="00D07442">
        <w:rPr>
          <w:rFonts w:ascii="Century Gothic" w:hAnsi="Century Gothic"/>
          <w:sz w:val="20"/>
          <w:szCs w:val="20"/>
        </w:rPr>
        <w:t xml:space="preserve">. </w:t>
      </w:r>
      <w:r w:rsidR="00D07442" w:rsidRPr="00D07442">
        <w:rPr>
          <w:rFonts w:ascii="Century Gothic" w:hAnsi="Century Gothic"/>
          <w:sz w:val="20"/>
          <w:szCs w:val="20"/>
        </w:rPr>
        <w:t>Przewidziane do realizacji zadania to m.in.: demontaż starej i montaż nowej stolarki okiennej i drzwiowej, rozbiórka istniejących i wykonanie nowoprojektowanych ścian, wykonanie instalacji wewnętrznych (c.o., wod.-kan., elektrycznej), wyrównanie posadzek, wykonanie prac wykończeniowych wewnątrz budynku wraz z wyposażeniem, wymiana fragmentów izolacji ścian zewnętrznych.</w:t>
      </w:r>
      <w:r w:rsidR="00D07442" w:rsidRPr="00D07442">
        <w:rPr>
          <w:rFonts w:ascii="Century Gothic" w:hAnsi="Century Gothic"/>
          <w:sz w:val="20"/>
          <w:szCs w:val="20"/>
        </w:rPr>
        <w:t xml:space="preserve"> Inwestycja będzie zrealizowana z dotacji </w:t>
      </w:r>
      <w:r w:rsidR="00D07442" w:rsidRPr="00D07442">
        <w:rPr>
          <w:rFonts w:ascii="Century Gothic" w:hAnsi="Century Gothic"/>
          <w:sz w:val="20"/>
          <w:szCs w:val="20"/>
        </w:rPr>
        <w:t>celowej z budżetu Górnośląsko-Zagłębiowskiej Metropolii w ramach Funduszu Odporności w 2024 roku.</w:t>
      </w:r>
      <w:r w:rsidR="00D07442" w:rsidRPr="00D07442">
        <w:rPr>
          <w:rFonts w:ascii="Century Gothic" w:hAnsi="Century Gothic"/>
          <w:sz w:val="20"/>
          <w:szCs w:val="20"/>
        </w:rPr>
        <w:t xml:space="preserve"> </w:t>
      </w:r>
      <w:r w:rsidR="00D07442" w:rsidRPr="00D07442">
        <w:rPr>
          <w:rFonts w:ascii="Century Gothic" w:hAnsi="Century Gothic"/>
          <w:sz w:val="20"/>
          <w:szCs w:val="20"/>
        </w:rPr>
        <w:t>Wartość zadania wynosi 235 993,67 zł i stanowi 100% dotacji.</w:t>
      </w:r>
    </w:p>
    <w:sectPr w:rsidR="00917B19" w:rsidRPr="00D07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19"/>
    <w:rsid w:val="00355AE6"/>
    <w:rsid w:val="004D4251"/>
    <w:rsid w:val="00917B19"/>
    <w:rsid w:val="00D07442"/>
    <w:rsid w:val="00F4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9E35"/>
  <w15:chartTrackingRefBased/>
  <w15:docId w15:val="{E939C020-FF93-42E3-934C-4B23E094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Pomietło</dc:creator>
  <cp:keywords/>
  <dc:description/>
  <cp:lastModifiedBy>Urszula Pomietło</cp:lastModifiedBy>
  <cp:revision>1</cp:revision>
  <dcterms:created xsi:type="dcterms:W3CDTF">2024-06-28T07:58:00Z</dcterms:created>
  <dcterms:modified xsi:type="dcterms:W3CDTF">2024-06-28T08:35:00Z</dcterms:modified>
</cp:coreProperties>
</file>