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D" w:rsidRPr="00E57DCD" w:rsidRDefault="00E57DCD">
      <w:pPr>
        <w:rPr>
          <w:b/>
        </w:rPr>
      </w:pPr>
      <w:r w:rsidRPr="00E57DCD">
        <w:rPr>
          <w:b/>
        </w:rPr>
        <w:t>Ciąg dalszy badań odpadów na terenie Gminy Bojszowy</w:t>
      </w:r>
    </w:p>
    <w:p w:rsidR="00E57DCD" w:rsidRDefault="00E57DCD">
      <w:r>
        <w:t>W ostatnim artykule na temat badań składu morfologicznego odpadów w kolumnie pod nazwą „udział bioodpadów w odpadach zmieszanych” przedstawiono cały strumień bioodpadów, zamiast poszczególnych udziałów, dlatego przedstawiamy Państwu skorygowane przez Spółkę Master Centrum Innowacji Odpady i Energia Sp. z o.o. ilości w tonach.</w:t>
      </w:r>
    </w:p>
    <w:p w:rsidR="00CF6032" w:rsidRDefault="00CF6032">
      <w:r>
        <w:t xml:space="preserve">W okresie od marca do </w:t>
      </w:r>
      <w:r w:rsidR="00E57DCD">
        <w:t xml:space="preserve">czerwca </w:t>
      </w:r>
      <w:r>
        <w:t>sprawdzono udział bioodpadów w odpadach zmieszanych. Wyniki kształtują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3"/>
        <w:gridCol w:w="1813"/>
        <w:gridCol w:w="1813"/>
      </w:tblGrid>
      <w:tr w:rsidR="00CF6032" w:rsidTr="00CF6032">
        <w:trPr>
          <w:trHeight w:val="270"/>
        </w:trPr>
        <w:tc>
          <w:tcPr>
            <w:tcW w:w="1811" w:type="dxa"/>
            <w:vMerge w:val="restart"/>
          </w:tcPr>
          <w:p w:rsidR="00CF6032" w:rsidRDefault="00CF6032">
            <w:r>
              <w:t>Miesiąc/rodzaj posesji</w:t>
            </w:r>
          </w:p>
        </w:tc>
        <w:tc>
          <w:tcPr>
            <w:tcW w:w="7251" w:type="dxa"/>
            <w:gridSpan w:val="4"/>
          </w:tcPr>
          <w:p w:rsidR="00CF6032" w:rsidRDefault="00CF6032">
            <w:r>
              <w:t>Udział bioodpadów w odpadach zmieszanych</w:t>
            </w:r>
          </w:p>
        </w:tc>
      </w:tr>
      <w:tr w:rsidR="00CF6032" w:rsidTr="00CF6032">
        <w:trPr>
          <w:trHeight w:val="270"/>
        </w:trPr>
        <w:tc>
          <w:tcPr>
            <w:tcW w:w="1811" w:type="dxa"/>
            <w:vMerge/>
          </w:tcPr>
          <w:p w:rsidR="00CF6032" w:rsidRDefault="00CF6032"/>
        </w:tc>
        <w:tc>
          <w:tcPr>
            <w:tcW w:w="3625" w:type="dxa"/>
            <w:gridSpan w:val="2"/>
          </w:tcPr>
          <w:p w:rsidR="00CF6032" w:rsidRDefault="00CF6032">
            <w:r>
              <w:t>Posesje z kompostownikami</w:t>
            </w:r>
          </w:p>
        </w:tc>
        <w:tc>
          <w:tcPr>
            <w:tcW w:w="3626" w:type="dxa"/>
            <w:gridSpan w:val="2"/>
          </w:tcPr>
          <w:p w:rsidR="00CF6032" w:rsidRDefault="00CF6032">
            <w:r>
              <w:t>Posesje bez kompostowników</w:t>
            </w:r>
          </w:p>
        </w:tc>
      </w:tr>
      <w:tr w:rsidR="00CF6032" w:rsidTr="00CF6032">
        <w:tc>
          <w:tcPr>
            <w:tcW w:w="1811" w:type="dxa"/>
            <w:vMerge/>
          </w:tcPr>
          <w:p w:rsidR="00CF6032" w:rsidRDefault="00CF6032"/>
        </w:tc>
        <w:tc>
          <w:tcPr>
            <w:tcW w:w="1812" w:type="dxa"/>
          </w:tcPr>
          <w:p w:rsidR="00CF6032" w:rsidRDefault="00CF6032">
            <w:r>
              <w:t>[%]</w:t>
            </w:r>
          </w:p>
        </w:tc>
        <w:tc>
          <w:tcPr>
            <w:tcW w:w="1813" w:type="dxa"/>
          </w:tcPr>
          <w:p w:rsidR="00CF6032" w:rsidRDefault="00CF6032">
            <w:r>
              <w:t>tony</w:t>
            </w:r>
          </w:p>
        </w:tc>
        <w:tc>
          <w:tcPr>
            <w:tcW w:w="1813" w:type="dxa"/>
          </w:tcPr>
          <w:p w:rsidR="00CF6032" w:rsidRDefault="00CF6032">
            <w:r>
              <w:t>[%]</w:t>
            </w:r>
          </w:p>
        </w:tc>
        <w:tc>
          <w:tcPr>
            <w:tcW w:w="1813" w:type="dxa"/>
          </w:tcPr>
          <w:p w:rsidR="00CF6032" w:rsidRDefault="00CF6032">
            <w:r>
              <w:t>tony</w:t>
            </w:r>
          </w:p>
        </w:tc>
      </w:tr>
      <w:tr w:rsidR="00CF6032" w:rsidTr="00CF6032">
        <w:tc>
          <w:tcPr>
            <w:tcW w:w="1811" w:type="dxa"/>
          </w:tcPr>
          <w:p w:rsidR="00CF6032" w:rsidRDefault="00CF6032">
            <w:r>
              <w:t>Marzec</w:t>
            </w:r>
          </w:p>
        </w:tc>
        <w:tc>
          <w:tcPr>
            <w:tcW w:w="1812" w:type="dxa"/>
          </w:tcPr>
          <w:p w:rsidR="00CF6032" w:rsidRDefault="00CF6032">
            <w:r>
              <w:t>24,5</w:t>
            </w:r>
          </w:p>
        </w:tc>
        <w:tc>
          <w:tcPr>
            <w:tcW w:w="1813" w:type="dxa"/>
          </w:tcPr>
          <w:p w:rsidR="00CF6032" w:rsidRDefault="00C22D07">
            <w:r>
              <w:t>9,58</w:t>
            </w:r>
          </w:p>
        </w:tc>
        <w:tc>
          <w:tcPr>
            <w:tcW w:w="1813" w:type="dxa"/>
          </w:tcPr>
          <w:p w:rsidR="00CF6032" w:rsidRDefault="00BF0A5F">
            <w:r>
              <w:t>27,5</w:t>
            </w:r>
          </w:p>
        </w:tc>
        <w:tc>
          <w:tcPr>
            <w:tcW w:w="1813" w:type="dxa"/>
          </w:tcPr>
          <w:p w:rsidR="00CF6032" w:rsidRDefault="00E57DCD">
            <w:r>
              <w:t>19,61</w:t>
            </w:r>
          </w:p>
        </w:tc>
      </w:tr>
      <w:tr w:rsidR="00CF6032" w:rsidTr="00CF6032">
        <w:tc>
          <w:tcPr>
            <w:tcW w:w="1811" w:type="dxa"/>
          </w:tcPr>
          <w:p w:rsidR="00CF6032" w:rsidRDefault="00CF6032">
            <w:r>
              <w:t>Kwiecień</w:t>
            </w:r>
          </w:p>
        </w:tc>
        <w:tc>
          <w:tcPr>
            <w:tcW w:w="1812" w:type="dxa"/>
          </w:tcPr>
          <w:p w:rsidR="00CF6032" w:rsidRDefault="00CF6032">
            <w:r>
              <w:t>20,7</w:t>
            </w:r>
          </w:p>
        </w:tc>
        <w:tc>
          <w:tcPr>
            <w:tcW w:w="1813" w:type="dxa"/>
          </w:tcPr>
          <w:p w:rsidR="00CF6032" w:rsidRDefault="00C22D07">
            <w:r>
              <w:t>8,40</w:t>
            </w:r>
          </w:p>
        </w:tc>
        <w:tc>
          <w:tcPr>
            <w:tcW w:w="1813" w:type="dxa"/>
          </w:tcPr>
          <w:p w:rsidR="00CF6032" w:rsidRDefault="00BF0A5F">
            <w:r>
              <w:t>33,1</w:t>
            </w:r>
          </w:p>
        </w:tc>
        <w:tc>
          <w:tcPr>
            <w:tcW w:w="1813" w:type="dxa"/>
          </w:tcPr>
          <w:p w:rsidR="00CF6032" w:rsidRDefault="00E57DCD">
            <w:r>
              <w:t>24,50</w:t>
            </w:r>
          </w:p>
        </w:tc>
      </w:tr>
      <w:tr w:rsidR="00CF6032" w:rsidTr="00CF6032">
        <w:tc>
          <w:tcPr>
            <w:tcW w:w="1811" w:type="dxa"/>
          </w:tcPr>
          <w:p w:rsidR="00CF6032" w:rsidRDefault="00CF6032">
            <w:r>
              <w:t>Maj</w:t>
            </w:r>
          </w:p>
        </w:tc>
        <w:tc>
          <w:tcPr>
            <w:tcW w:w="1812" w:type="dxa"/>
          </w:tcPr>
          <w:p w:rsidR="00CF6032" w:rsidRDefault="00CF6032">
            <w:r>
              <w:t>18,2</w:t>
            </w:r>
          </w:p>
        </w:tc>
        <w:tc>
          <w:tcPr>
            <w:tcW w:w="1813" w:type="dxa"/>
          </w:tcPr>
          <w:p w:rsidR="00CF6032" w:rsidRDefault="00C22D07">
            <w:r>
              <w:t>8,58</w:t>
            </w:r>
          </w:p>
        </w:tc>
        <w:tc>
          <w:tcPr>
            <w:tcW w:w="1813" w:type="dxa"/>
          </w:tcPr>
          <w:p w:rsidR="00CF6032" w:rsidRDefault="00BF0A5F">
            <w:r>
              <w:t>19,5</w:t>
            </w:r>
          </w:p>
        </w:tc>
        <w:tc>
          <w:tcPr>
            <w:tcW w:w="1813" w:type="dxa"/>
          </w:tcPr>
          <w:p w:rsidR="00CF6032" w:rsidRDefault="00E57DCD">
            <w:r>
              <w:t>16,76</w:t>
            </w:r>
          </w:p>
        </w:tc>
      </w:tr>
      <w:tr w:rsidR="00E57DCD" w:rsidTr="00CF6032">
        <w:tc>
          <w:tcPr>
            <w:tcW w:w="1811" w:type="dxa"/>
          </w:tcPr>
          <w:p w:rsidR="00E57DCD" w:rsidRDefault="00E57DCD">
            <w:r>
              <w:t>Czerwiec</w:t>
            </w:r>
          </w:p>
        </w:tc>
        <w:tc>
          <w:tcPr>
            <w:tcW w:w="1812" w:type="dxa"/>
          </w:tcPr>
          <w:p w:rsidR="00E57DCD" w:rsidRDefault="00E57DCD">
            <w:r>
              <w:t>14,1</w:t>
            </w:r>
          </w:p>
        </w:tc>
        <w:tc>
          <w:tcPr>
            <w:tcW w:w="1813" w:type="dxa"/>
          </w:tcPr>
          <w:p w:rsidR="00E57DCD" w:rsidRDefault="00C22D07">
            <w:r>
              <w:t>5,54</w:t>
            </w:r>
          </w:p>
        </w:tc>
        <w:tc>
          <w:tcPr>
            <w:tcW w:w="1813" w:type="dxa"/>
          </w:tcPr>
          <w:p w:rsidR="00E57DCD" w:rsidRDefault="00E57DCD">
            <w:r>
              <w:t>16,2</w:t>
            </w:r>
          </w:p>
        </w:tc>
        <w:tc>
          <w:tcPr>
            <w:tcW w:w="1813" w:type="dxa"/>
          </w:tcPr>
          <w:p w:rsidR="00E57DCD" w:rsidRDefault="00E57DCD">
            <w:r>
              <w:t>11,59</w:t>
            </w:r>
          </w:p>
        </w:tc>
      </w:tr>
    </w:tbl>
    <w:p w:rsidR="00CF6032" w:rsidRDefault="00CF6032"/>
    <w:p w:rsidR="00BF11AC" w:rsidRDefault="00992D90">
      <w:r>
        <w:t>Mimo skorygowanych wartości, w</w:t>
      </w:r>
      <w:r w:rsidR="00BF0A5F">
        <w:t xml:space="preserve">yniki </w:t>
      </w:r>
      <w:r>
        <w:t>nadal potwierdzają</w:t>
      </w:r>
      <w:r w:rsidR="00BF0A5F">
        <w:t xml:space="preserve">, że ogromna ilość odpadów kuchennych (BIO) trafia do kubłów. Mieszkańcy domów, które </w:t>
      </w:r>
      <w:r w:rsidR="00BF0A5F" w:rsidRPr="00B42EC2">
        <w:rPr>
          <w:u w:val="single"/>
        </w:rPr>
        <w:t>posiadają kompostowniki</w:t>
      </w:r>
      <w:r w:rsidR="00BF0A5F">
        <w:t xml:space="preserve"> wyrzucają część odpadów kuchennych do pojemnika na odpady zmieszane. </w:t>
      </w:r>
      <w:r w:rsidR="00BF11AC">
        <w:t>Jak przypominaliśmy w poprzednich miesięcznikach</w:t>
      </w:r>
      <w:r w:rsidR="00BF0A5F">
        <w:t xml:space="preserve">: </w:t>
      </w:r>
      <w:r w:rsidR="00BF0A5F" w:rsidRPr="00B369D3">
        <w:rPr>
          <w:b/>
        </w:rPr>
        <w:t xml:space="preserve">można wystawiać worek </w:t>
      </w:r>
      <w:r w:rsidR="00A31A19" w:rsidRPr="00B369D3">
        <w:rPr>
          <w:b/>
        </w:rPr>
        <w:t xml:space="preserve">brązowy </w:t>
      </w:r>
      <w:r w:rsidR="00BF0A5F" w:rsidRPr="00B369D3">
        <w:rPr>
          <w:b/>
        </w:rPr>
        <w:t>z odpadami kuchennymi</w:t>
      </w:r>
      <w:r w:rsidR="00B42EC2">
        <w:rPr>
          <w:b/>
        </w:rPr>
        <w:t>,</w:t>
      </w:r>
      <w:r w:rsidR="00BF0A5F" w:rsidRPr="00B369D3">
        <w:rPr>
          <w:b/>
        </w:rPr>
        <w:t xml:space="preserve"> </w:t>
      </w:r>
      <w:r w:rsidR="00A31A19" w:rsidRPr="00B369D3">
        <w:rPr>
          <w:b/>
        </w:rPr>
        <w:t xml:space="preserve">również </w:t>
      </w:r>
      <w:r w:rsidR="00BF0A5F" w:rsidRPr="00B369D3">
        <w:rPr>
          <w:b/>
        </w:rPr>
        <w:t>przy zadeklarowanej uldze</w:t>
      </w:r>
      <w:r w:rsidR="00A31A19">
        <w:t>.</w:t>
      </w:r>
      <w:r w:rsidR="00BF0A5F">
        <w:t xml:space="preserve"> </w:t>
      </w:r>
      <w:r w:rsidR="00B369D3">
        <w:t xml:space="preserve">Ulga przysługuje za zagospodarowanie odpadów zielonych, czyli trawy, liści i gałęzi we własnym </w:t>
      </w:r>
      <w:r w:rsidR="00E57DCD">
        <w:t xml:space="preserve">kompostowniku. </w:t>
      </w:r>
    </w:p>
    <w:p w:rsidR="00992D90" w:rsidRDefault="00E57DCD">
      <w:r>
        <w:t>Sumarycznie</w:t>
      </w:r>
      <w:r w:rsidR="00992D90">
        <w:t xml:space="preserve"> w okresie 4 miesięcy, </w:t>
      </w:r>
      <w:r w:rsidR="00BF11AC">
        <w:t>użytkownicy</w:t>
      </w:r>
      <w:r w:rsidR="00992D90">
        <w:t xml:space="preserve"> nieruchomości </w:t>
      </w:r>
      <w:r w:rsidR="00992D90" w:rsidRPr="00992D90">
        <w:rPr>
          <w:u w:val="single"/>
        </w:rPr>
        <w:t>posiadających kompostowniki przydomowe</w:t>
      </w:r>
      <w:r w:rsidR="00992D90">
        <w:t xml:space="preserve"> odpowiadają za wyrzucenie</w:t>
      </w:r>
      <w:r w:rsidR="00E7692D">
        <w:t xml:space="preserve"> aż 64,2</w:t>
      </w:r>
      <w:r w:rsidR="00B369D3">
        <w:t xml:space="preserve"> ton</w:t>
      </w:r>
      <w:r w:rsidR="00992D90">
        <w:t xml:space="preserve"> bioo</w:t>
      </w:r>
      <w:r>
        <w:t>dpadów do pojemników</w:t>
      </w:r>
      <w:r w:rsidR="00BF11AC">
        <w:t xml:space="preserve"> na odpady zmieszane, tymczasem b</w:t>
      </w:r>
      <w:r w:rsidR="00992D90">
        <w:t xml:space="preserve">ioodpady powinny być </w:t>
      </w:r>
      <w:r>
        <w:t xml:space="preserve">selektywnie zebrane w </w:t>
      </w:r>
      <w:r w:rsidR="00992D90">
        <w:t>brązowych workach i przetworzone na</w:t>
      </w:r>
      <w:r w:rsidR="00B369D3">
        <w:t xml:space="preserve"> biogaz. </w:t>
      </w:r>
      <w:r w:rsidR="00BF11AC">
        <w:t xml:space="preserve"> </w:t>
      </w:r>
      <w:r w:rsidR="009C3056">
        <w:t>W przypadku</w:t>
      </w:r>
      <w:r w:rsidR="00BF11AC">
        <w:t xml:space="preserve"> </w:t>
      </w:r>
      <w:r w:rsidR="00B369D3">
        <w:t xml:space="preserve">posesji, które </w:t>
      </w:r>
      <w:r w:rsidR="00B42EC2">
        <w:rPr>
          <w:u w:val="single"/>
        </w:rPr>
        <w:t>nie posiadają</w:t>
      </w:r>
      <w:r w:rsidR="00B369D3" w:rsidRPr="00B42EC2">
        <w:rPr>
          <w:u w:val="single"/>
        </w:rPr>
        <w:t xml:space="preserve"> kompostowników</w:t>
      </w:r>
      <w:r w:rsidR="00E7692D">
        <w:t xml:space="preserve"> jest to</w:t>
      </w:r>
      <w:r w:rsidR="002C0C6C">
        <w:t xml:space="preserve"> jeszcze większa</w:t>
      </w:r>
      <w:r w:rsidR="00992D90">
        <w:t xml:space="preserve"> ilość bioodpadów, bo </w:t>
      </w:r>
      <w:r w:rsidR="009C3056">
        <w:t xml:space="preserve">aż </w:t>
      </w:r>
      <w:r>
        <w:t xml:space="preserve">72,46 </w:t>
      </w:r>
      <w:r w:rsidR="00B369D3">
        <w:t xml:space="preserve"> ton </w:t>
      </w:r>
      <w:r w:rsidR="00992D90">
        <w:t>trafiła</w:t>
      </w:r>
      <w:r w:rsidR="00B369D3">
        <w:t xml:space="preserve"> do pojemników</w:t>
      </w:r>
      <w:r w:rsidR="00992D90">
        <w:t xml:space="preserve"> z odpadami zmieszanymi</w:t>
      </w:r>
      <w:r w:rsidR="00230DC9">
        <w:t xml:space="preserve"> na terenie naszej Gminy</w:t>
      </w:r>
      <w:r w:rsidR="00B369D3">
        <w:t>.</w:t>
      </w:r>
      <w:r w:rsidR="00230DC9">
        <w:t xml:space="preserve"> </w:t>
      </w:r>
      <w:bookmarkStart w:id="0" w:name="_GoBack"/>
      <w:bookmarkEnd w:id="0"/>
    </w:p>
    <w:p w:rsidR="00992D90" w:rsidRDefault="00717769">
      <w:r>
        <w:t>PRZYPOMINAMY</w:t>
      </w:r>
      <w:r w:rsidR="00992D90">
        <w:t>:</w:t>
      </w:r>
    </w:p>
    <w:p w:rsidR="00992D90" w:rsidRDefault="00992D90">
      <w:r w:rsidRPr="00992D90">
        <w:rPr>
          <w:b/>
        </w:rPr>
        <w:t>Odpady zmieszane</w:t>
      </w:r>
      <w:r>
        <w:t xml:space="preserve"> – to odpady </w:t>
      </w:r>
      <w:r w:rsidRPr="00992D90">
        <w:rPr>
          <w:u w:val="single"/>
        </w:rPr>
        <w:t>pozostałe</w:t>
      </w:r>
      <w:r>
        <w:t xml:space="preserve"> po segregacji. </w:t>
      </w:r>
    </w:p>
    <w:p w:rsidR="00992D90" w:rsidRDefault="00992D90">
      <w:r w:rsidRPr="00992D90">
        <w:rPr>
          <w:u w:val="single"/>
        </w:rPr>
        <w:t>Odpady zmieszane</w:t>
      </w:r>
      <w:r>
        <w:t xml:space="preserve"> to np.: przedmioty higieny osobistej, zatłuszczony papier kuchenny, stłuczone szkło, stłuczona ceramika, puste pojemniki po </w:t>
      </w:r>
      <w:proofErr w:type="spellStart"/>
      <w:r>
        <w:t>areozolach</w:t>
      </w:r>
      <w:proofErr w:type="spellEnd"/>
      <w:r>
        <w:t>, zużyte szmatki i gąbeczki do czyszczenia, niedopałki papierosów, worki od odkurzacza, piasek, żwirek po zwierzętach, odchody zwierzęce, kości i surowe mięso.</w:t>
      </w:r>
    </w:p>
    <w:p w:rsidR="00230DC9" w:rsidRDefault="00717769" w:rsidP="00230DC9">
      <w:r w:rsidRPr="00717769">
        <w:rPr>
          <w:b/>
        </w:rPr>
        <w:t xml:space="preserve">Odpady kuchenne - </w:t>
      </w:r>
      <w:r w:rsidR="00B42EC2" w:rsidRPr="00717769">
        <w:rPr>
          <w:b/>
        </w:rPr>
        <w:t>BIO</w:t>
      </w:r>
      <w:r w:rsidR="00B42EC2">
        <w:t xml:space="preserve"> </w:t>
      </w:r>
      <w:r>
        <w:t xml:space="preserve"> - to np. odpady resztek żywności pochodzenia roślinnego, obierki, ogryzki po owocach i warzywach, resztki owoców cytrusowych, przeterminowane produkty spożywcze, fusy po kawie i herbacie, przeterminowane wyroby cukiernicze, stary chleb, resztki produktów mleczarskich, resztki </w:t>
      </w:r>
      <w:r w:rsidR="00BF11AC">
        <w:t>mięsa</w:t>
      </w:r>
      <w:r>
        <w:t xml:space="preserve"> przetworzonego, gotowanego, pieczonego, jajka, skorupki jaj oraz oleje, oliwa, tłuszcze roślinne (zlane do oryginalnego opakowania i umieszczone w worku brązowym BIO).</w:t>
      </w:r>
    </w:p>
    <w:p w:rsidR="00717769" w:rsidRPr="00717769" w:rsidRDefault="00717769" w:rsidP="00230DC9">
      <w:pPr>
        <w:rPr>
          <w:b/>
        </w:rPr>
      </w:pPr>
      <w:r w:rsidRPr="00717769">
        <w:rPr>
          <w:b/>
        </w:rPr>
        <w:t>I Ty masz wpływ na opłatę za odpady!</w:t>
      </w:r>
    </w:p>
    <w:p w:rsidR="006D1BC1" w:rsidRPr="00B369D3" w:rsidRDefault="00717769" w:rsidP="00230DC9">
      <w:r>
        <w:t xml:space="preserve">Poprawnie segregując unikniemy kar za brak osiągniętego poziomu recyklingu, który gminy muszą osiągnąć w całej Polsce! Za rok 2024 </w:t>
      </w:r>
      <w:r w:rsidR="006D1BC1">
        <w:t>Gmina jest zobowiązana spełnić</w:t>
      </w:r>
      <w:r w:rsidR="00770AC0">
        <w:t xml:space="preserve"> 45% poziomu recyklingu. </w:t>
      </w:r>
      <w:r w:rsidR="00C7189B">
        <w:t>Gmina, czyli MY.</w:t>
      </w:r>
    </w:p>
    <w:sectPr w:rsidR="006D1BC1" w:rsidRPr="00B36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38"/>
    <w:rsid w:val="00056958"/>
    <w:rsid w:val="00230DC9"/>
    <w:rsid w:val="002C0C6C"/>
    <w:rsid w:val="00353A38"/>
    <w:rsid w:val="003846EE"/>
    <w:rsid w:val="006D1BC1"/>
    <w:rsid w:val="00717769"/>
    <w:rsid w:val="00766DB9"/>
    <w:rsid w:val="00770AC0"/>
    <w:rsid w:val="00955E31"/>
    <w:rsid w:val="00992D90"/>
    <w:rsid w:val="009C3056"/>
    <w:rsid w:val="00A31A19"/>
    <w:rsid w:val="00B369D3"/>
    <w:rsid w:val="00B42EC2"/>
    <w:rsid w:val="00BF0A5F"/>
    <w:rsid w:val="00BF11AC"/>
    <w:rsid w:val="00C22D07"/>
    <w:rsid w:val="00C54BC9"/>
    <w:rsid w:val="00C7189B"/>
    <w:rsid w:val="00CF6032"/>
    <w:rsid w:val="00E57DCD"/>
    <w:rsid w:val="00E7692D"/>
    <w:rsid w:val="00F4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85DE8-D722-46EC-8D70-A4E9D781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6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Kwaśniewska</dc:creator>
  <cp:keywords/>
  <dc:description/>
  <cp:lastModifiedBy>Ewelina Kwaśniewska</cp:lastModifiedBy>
  <cp:revision>13</cp:revision>
  <dcterms:created xsi:type="dcterms:W3CDTF">2024-05-29T09:51:00Z</dcterms:created>
  <dcterms:modified xsi:type="dcterms:W3CDTF">2024-07-26T06:49:00Z</dcterms:modified>
</cp:coreProperties>
</file>