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A397" w14:textId="1F350BE2" w:rsidR="00355AE6" w:rsidRPr="00C02976" w:rsidRDefault="00C02976">
      <w:pPr>
        <w:rPr>
          <w:rFonts w:ascii="Century Gothic" w:hAnsi="Century Gothic"/>
          <w:b/>
          <w:bCs/>
        </w:rPr>
      </w:pPr>
      <w:r w:rsidRPr="00C02976">
        <w:rPr>
          <w:rFonts w:ascii="Century Gothic" w:hAnsi="Century Gothic"/>
          <w:b/>
          <w:bCs/>
        </w:rPr>
        <w:t>Początek modernizacji Krętej i Kasztanowej</w:t>
      </w:r>
    </w:p>
    <w:p w14:paraId="458BB617" w14:textId="6295601D" w:rsidR="00C02976" w:rsidRPr="00C02976" w:rsidRDefault="00C02976">
      <w:pPr>
        <w:rPr>
          <w:rFonts w:ascii="Century Gothic" w:hAnsi="Century Gothic"/>
          <w:sz w:val="20"/>
          <w:szCs w:val="20"/>
        </w:rPr>
      </w:pPr>
      <w:r w:rsidRPr="00C02976">
        <w:rPr>
          <w:rFonts w:ascii="Century Gothic" w:hAnsi="Century Gothic"/>
          <w:sz w:val="20"/>
          <w:szCs w:val="20"/>
        </w:rPr>
        <w:t xml:space="preserve">Dokładnie 17 lipca firma INFRAX Sp. z o.o. rozpoczęła prace związane z modernizacją nawierzchni ul. Krętej i Kasztanowej w Świerczyńcu. Inwestycja zakłada rozbudowę tych dróg, a także powstanie chodnika na całości ul. Kasztanowej i na ok. 300-metrowym odcinku ul. Krętej.  Całość inwestycji to koszt 8.867.983,83 zł, z czego 8.000.000,00 zł pochodzi z </w:t>
      </w:r>
      <w:r w:rsidRPr="00C02976">
        <w:rPr>
          <w:rStyle w:val="x193iq5w"/>
          <w:rFonts w:ascii="Century Gothic" w:hAnsi="Century Gothic"/>
          <w:sz w:val="20"/>
          <w:szCs w:val="20"/>
        </w:rPr>
        <w:t>Rządowego Funduszu Polski Ład: Programu Inwestycji Strategicznych.</w:t>
      </w:r>
    </w:p>
    <w:sectPr w:rsidR="00C02976" w:rsidRPr="00C0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76"/>
    <w:rsid w:val="00355AE6"/>
    <w:rsid w:val="004D4251"/>
    <w:rsid w:val="00B724D1"/>
    <w:rsid w:val="00C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782D"/>
  <w15:chartTrackingRefBased/>
  <w15:docId w15:val="{0742929C-3F4F-4A8E-B133-812A644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C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2024-07-18T08:06:00Z</dcterms:created>
  <dcterms:modified xsi:type="dcterms:W3CDTF">2024-07-18T08:15:00Z</dcterms:modified>
</cp:coreProperties>
</file>