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C672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Dementi</w:t>
      </w:r>
    </w:p>
    <w:p w14:paraId="2BBAC5D3">
      <w:pPr>
        <w:rPr>
          <w:rFonts w:hint="default" w:ascii="Century Gothic" w:hAnsi="Century Gothic"/>
          <w:b/>
          <w:bCs/>
          <w:sz w:val="20"/>
          <w:szCs w:val="20"/>
          <w:lang w:val="pl-PL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Do ostatniego numeru wkradł się nam chochlik – w tekście zamieszczonym na stronie 5 „Pokropiony!” błędnie została wskazana jednostka ochotniczej straży pożarnej, do której został zakupiony nowy wóz bojowy. Nowy nabytek jest oczywiście dumą OSP Świerczyniec, a nie jak podano OSP Bojszowy – przepraszaMY za pomyłkę </w:t>
      </w:r>
      <w:r>
        <w:rPr>
          <w:rFonts w:hint="default" w:ascii="Century Gothic" w:hAnsi="Century Gothic"/>
          <w:b/>
          <w:bCs/>
          <w:sz w:val="20"/>
          <w:szCs w:val="20"/>
          <w:lang w:val="pl-PL"/>
        </w:rPr>
        <w:t>:)</w:t>
      </w:r>
      <w:bookmarkStart w:id="0" w:name="_GoBack"/>
      <w:bookmarkEnd w:id="0"/>
    </w:p>
    <w:p w14:paraId="362CED37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9"/>
    <w:rsid w:val="00355AE6"/>
    <w:rsid w:val="004D4251"/>
    <w:rsid w:val="0051177C"/>
    <w:rsid w:val="007F2F69"/>
    <w:rsid w:val="00D92219"/>
    <w:rsid w:val="196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280</Characters>
  <Lines>2</Lines>
  <Paragraphs>1</Paragraphs>
  <TotalTime>17</TotalTime>
  <ScaleCrop>false</ScaleCrop>
  <LinksUpToDate>false</LinksUpToDate>
  <CharactersWithSpaces>325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2024-09-10T07:29:00Z</dcterms:created>
  <dc:creator>Urszula Pomietło</dc:creator>
  <cp:lastModifiedBy>Ula Pomietło</cp:lastModifiedBy>
  <dcterms:modified xsi:type="dcterms:W3CDTF">2024-09-13T06:33:37Z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611D0F7D5E9841839C2ABE8BE0E602F2_12</vt:lpwstr>
  </property>
</Properties>
</file>