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540" w:rsidRDefault="00E8754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na boiskach…koniec sezonu na horyzoncie!</w:t>
      </w:r>
    </w:p>
    <w:p w:rsidR="00E87540" w:rsidRDefault="00E8754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Kiedy minęła ta wiosna na boiskach</w:t>
      </w:r>
      <w:r w:rsidR="00717239">
        <w:rPr>
          <w:rFonts w:ascii="Century Gothic" w:hAnsi="Century Gothic"/>
          <w:sz w:val="20"/>
          <w:szCs w:val="20"/>
        </w:rPr>
        <w:t xml:space="preserve">? </w:t>
      </w:r>
      <w:r w:rsidR="000C6FD0">
        <w:rPr>
          <w:rFonts w:ascii="Century Gothic" w:hAnsi="Century Gothic"/>
          <w:sz w:val="20"/>
          <w:szCs w:val="20"/>
        </w:rPr>
        <w:t xml:space="preserve">A </w:t>
      </w:r>
      <w:r w:rsidR="00575CF0">
        <w:rPr>
          <w:rFonts w:ascii="Century Gothic" w:hAnsi="Century Gothic"/>
          <w:sz w:val="20"/>
          <w:szCs w:val="20"/>
        </w:rPr>
        <w:t xml:space="preserve">tam się </w:t>
      </w:r>
      <w:proofErr w:type="spellStart"/>
      <w:r w:rsidR="00575CF0">
        <w:rPr>
          <w:rFonts w:ascii="Century Gothic" w:hAnsi="Century Gothic"/>
          <w:sz w:val="20"/>
          <w:szCs w:val="20"/>
        </w:rPr>
        <w:t>tyyyyle</w:t>
      </w:r>
      <w:proofErr w:type="spellEnd"/>
      <w:r w:rsidR="00575CF0">
        <w:rPr>
          <w:rFonts w:ascii="Century Gothic" w:hAnsi="Century Gothic"/>
          <w:sz w:val="20"/>
          <w:szCs w:val="20"/>
        </w:rPr>
        <w:t xml:space="preserve"> wydarzyło…i jeszcze wydarzy! </w:t>
      </w:r>
      <w:r w:rsidR="00575CF0" w:rsidRPr="00575CF0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5CF0">
        <w:rPr>
          <w:rFonts w:ascii="Century Gothic" w:hAnsi="Century Gothic"/>
          <w:sz w:val="20"/>
          <w:szCs w:val="20"/>
        </w:rPr>
        <w:t xml:space="preserve"> Oto jak radziły sobie nasze drużyny.</w:t>
      </w:r>
    </w:p>
    <w:p w:rsidR="00575CF0" w:rsidRDefault="00575CF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GTS Bojszowy – Fortuna Wyry (0:2), LKS Woszczyce – GTS Bojszowy (2:3), GTS Bojszowy – LKS Łąka (1:0), LKS Studzienice – GTS Bojszowy (2:1), GTS Bojszowy – Leśnik Kobiór (4:0), </w:t>
      </w:r>
      <w:proofErr w:type="spellStart"/>
      <w:r>
        <w:rPr>
          <w:rFonts w:ascii="Century Gothic" w:hAnsi="Century Gothic"/>
          <w:sz w:val="20"/>
          <w:szCs w:val="20"/>
        </w:rPr>
        <w:t>Czułowianka</w:t>
      </w:r>
      <w:proofErr w:type="spellEnd"/>
      <w:r>
        <w:rPr>
          <w:rFonts w:ascii="Century Gothic" w:hAnsi="Century Gothic"/>
          <w:sz w:val="20"/>
          <w:szCs w:val="20"/>
        </w:rPr>
        <w:t xml:space="preserve"> Tychy – GTS Bojszowy (1:5), GTS Bojszowy – LKS </w:t>
      </w:r>
      <w:proofErr w:type="spellStart"/>
      <w:r>
        <w:rPr>
          <w:rFonts w:ascii="Century Gothic" w:hAnsi="Century Gothic"/>
          <w:sz w:val="20"/>
          <w:szCs w:val="20"/>
        </w:rPr>
        <w:t>Gardawice</w:t>
      </w:r>
      <w:proofErr w:type="spellEnd"/>
      <w:r>
        <w:rPr>
          <w:rFonts w:ascii="Century Gothic" w:hAnsi="Century Gothic"/>
          <w:sz w:val="20"/>
          <w:szCs w:val="20"/>
        </w:rPr>
        <w:t xml:space="preserve"> (2:0), Znicz Jankowice – GTS Bojszowy (</w:t>
      </w:r>
      <w:r w:rsidR="0080762E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:</w:t>
      </w:r>
      <w:r w:rsidR="0080762E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), GTS Bojszowy – Ogrodnik Tychy (…:…), LKS Wisła Wielka – GTS Bojszowy (…:…). Na kolejne emocje na bojszowskim boisku możemy liczyć 18 maja wówczas GTS będzie gościć Sokoła Wolę, następnie 25 maja mecz z Unią Bieruń i 8 czerwca z Siódemką Tychy. Zapowiadają się więc lokalne derby.</w:t>
      </w:r>
    </w:p>
    <w:p w:rsidR="00171D11" w:rsidRDefault="00575CF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Czapla Kryry - Polonia Międzyrzecze (1:4)</w:t>
      </w:r>
      <w:r w:rsidR="00C73E90">
        <w:rPr>
          <w:rFonts w:ascii="Century Gothic" w:hAnsi="Century Gothic"/>
          <w:sz w:val="20"/>
          <w:szCs w:val="20"/>
        </w:rPr>
        <w:t>, Polonia Międzyrzecze – LKS Wisła Mała (11:0), Czarni Piasek – Polonia Międzyrzecze (3:0), Polonia Międzyrzecze – KS Brzeźce (1:1), LKS Frydek – Polonia Międzyrzecze (2:1), MKS Lędziny – Polonia Międzyrzecze (0:2), Polonia Międzyrzecze – UKS Warszowice (</w:t>
      </w:r>
      <w:r w:rsidR="0080762E">
        <w:rPr>
          <w:rFonts w:ascii="Century Gothic" w:hAnsi="Century Gothic"/>
          <w:sz w:val="20"/>
          <w:szCs w:val="20"/>
        </w:rPr>
        <w:t>7</w:t>
      </w:r>
      <w:r w:rsidR="00C73E90">
        <w:rPr>
          <w:rFonts w:ascii="Century Gothic" w:hAnsi="Century Gothic"/>
          <w:sz w:val="20"/>
          <w:szCs w:val="20"/>
        </w:rPr>
        <w:t>:</w:t>
      </w:r>
      <w:r w:rsidR="0080762E">
        <w:rPr>
          <w:rFonts w:ascii="Century Gothic" w:hAnsi="Century Gothic"/>
          <w:sz w:val="20"/>
          <w:szCs w:val="20"/>
        </w:rPr>
        <w:t>0</w:t>
      </w:r>
      <w:r w:rsidR="00C73E90">
        <w:rPr>
          <w:rFonts w:ascii="Century Gothic" w:hAnsi="Century Gothic"/>
          <w:sz w:val="20"/>
          <w:szCs w:val="20"/>
        </w:rPr>
        <w:t>), LKS Mizerów – Polonia Międzyrzecze (</w:t>
      </w:r>
      <w:r w:rsidR="0080762E">
        <w:rPr>
          <w:rFonts w:ascii="Century Gothic" w:hAnsi="Century Gothic"/>
          <w:sz w:val="20"/>
          <w:szCs w:val="20"/>
        </w:rPr>
        <w:t>0</w:t>
      </w:r>
      <w:r w:rsidR="00C73E90">
        <w:rPr>
          <w:rFonts w:ascii="Century Gothic" w:hAnsi="Century Gothic"/>
          <w:sz w:val="20"/>
          <w:szCs w:val="20"/>
        </w:rPr>
        <w:t>:</w:t>
      </w:r>
      <w:r w:rsidR="0080762E">
        <w:rPr>
          <w:rFonts w:ascii="Century Gothic" w:hAnsi="Century Gothic"/>
          <w:sz w:val="20"/>
          <w:szCs w:val="20"/>
        </w:rPr>
        <w:t>7</w:t>
      </w:r>
      <w:r w:rsidR="00C73E90">
        <w:rPr>
          <w:rFonts w:ascii="Century Gothic" w:hAnsi="Century Gothic"/>
          <w:sz w:val="20"/>
          <w:szCs w:val="20"/>
        </w:rPr>
        <w:t xml:space="preserve">), Polonia Międzyrzecze – LKS II Wisła Wielka (…:…), Niepokorni </w:t>
      </w:r>
      <w:proofErr w:type="spellStart"/>
      <w:r w:rsidR="00C73E90">
        <w:rPr>
          <w:rFonts w:ascii="Century Gothic" w:hAnsi="Century Gothic"/>
          <w:sz w:val="20"/>
          <w:szCs w:val="20"/>
        </w:rPr>
        <w:t>Orzesze</w:t>
      </w:r>
      <w:proofErr w:type="spellEnd"/>
      <w:r w:rsidR="00C73E90">
        <w:rPr>
          <w:rFonts w:ascii="Century Gothic" w:hAnsi="Century Gothic"/>
          <w:sz w:val="20"/>
          <w:szCs w:val="20"/>
        </w:rPr>
        <w:t xml:space="preserve"> </w:t>
      </w:r>
      <w:r w:rsidR="0079583D">
        <w:rPr>
          <w:rFonts w:ascii="Century Gothic" w:hAnsi="Century Gothic"/>
          <w:sz w:val="20"/>
          <w:szCs w:val="20"/>
        </w:rPr>
        <w:t>–</w:t>
      </w:r>
      <w:r w:rsidR="00C73E90">
        <w:rPr>
          <w:rFonts w:ascii="Century Gothic" w:hAnsi="Century Gothic"/>
          <w:sz w:val="20"/>
          <w:szCs w:val="20"/>
        </w:rPr>
        <w:t xml:space="preserve"> </w:t>
      </w:r>
      <w:r w:rsidR="0079583D">
        <w:rPr>
          <w:rFonts w:ascii="Century Gothic" w:hAnsi="Century Gothic"/>
          <w:sz w:val="20"/>
          <w:szCs w:val="20"/>
        </w:rPr>
        <w:t xml:space="preserve">Polonia Międzyrzecze </w:t>
      </w:r>
      <w:r w:rsidR="00171D11">
        <w:rPr>
          <w:rFonts w:ascii="Century Gothic" w:hAnsi="Century Gothic"/>
          <w:sz w:val="20"/>
          <w:szCs w:val="20"/>
        </w:rPr>
        <w:t xml:space="preserve">(…:…). Na boisku w Międzyrzeczu zapraszamy do kibicowania 2 i 16 czerwca, wówczas odbędą się kolejno spotkania z zespołami </w:t>
      </w:r>
      <w:proofErr w:type="spellStart"/>
      <w:r w:rsidR="00171D11">
        <w:rPr>
          <w:rFonts w:ascii="Century Gothic" w:hAnsi="Century Gothic"/>
          <w:sz w:val="20"/>
          <w:szCs w:val="20"/>
        </w:rPr>
        <w:t>JUWe</w:t>
      </w:r>
      <w:proofErr w:type="spellEnd"/>
      <w:r w:rsidR="00171D11">
        <w:rPr>
          <w:rFonts w:ascii="Century Gothic" w:hAnsi="Century Gothic"/>
          <w:sz w:val="20"/>
          <w:szCs w:val="20"/>
        </w:rPr>
        <w:t xml:space="preserve"> II Jaroszowice oraz </w:t>
      </w:r>
      <w:proofErr w:type="spellStart"/>
      <w:r w:rsidR="00171D11">
        <w:rPr>
          <w:rFonts w:ascii="Century Gothic" w:hAnsi="Century Gothic"/>
          <w:sz w:val="20"/>
          <w:szCs w:val="20"/>
        </w:rPr>
        <w:t>Nadwiślanem</w:t>
      </w:r>
      <w:proofErr w:type="spellEnd"/>
      <w:r w:rsidR="00171D11">
        <w:rPr>
          <w:rFonts w:ascii="Century Gothic" w:hAnsi="Century Gothic"/>
          <w:sz w:val="20"/>
          <w:szCs w:val="20"/>
        </w:rPr>
        <w:t xml:space="preserve"> Góra.</w:t>
      </w:r>
    </w:p>
    <w:p w:rsidR="00575CF0" w:rsidRPr="00E87540" w:rsidRDefault="00171D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Emocje gwarantowane!</w:t>
      </w:r>
      <w:r w:rsidR="00C73E90">
        <w:rPr>
          <w:rFonts w:ascii="Century Gothic" w:hAnsi="Century Gothic"/>
          <w:sz w:val="20"/>
          <w:szCs w:val="20"/>
        </w:rPr>
        <w:t xml:space="preserve"> </w:t>
      </w:r>
      <w:r w:rsidR="00575CF0">
        <w:rPr>
          <w:rFonts w:ascii="Century Gothic" w:hAnsi="Century Gothic"/>
          <w:sz w:val="20"/>
          <w:szCs w:val="20"/>
        </w:rPr>
        <w:t xml:space="preserve"> </w:t>
      </w:r>
    </w:p>
    <w:sectPr w:rsidR="00575CF0" w:rsidRPr="00E8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40"/>
    <w:rsid w:val="000C6FD0"/>
    <w:rsid w:val="00171D11"/>
    <w:rsid w:val="00575CF0"/>
    <w:rsid w:val="00717239"/>
    <w:rsid w:val="0079583D"/>
    <w:rsid w:val="0080762E"/>
    <w:rsid w:val="00C73E90"/>
    <w:rsid w:val="00E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C4F"/>
  <w15:chartTrackingRefBased/>
  <w15:docId w15:val="{8F29BC54-0C35-4407-BF96-EFC1872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2024-04-30T09:28:00Z</dcterms:created>
  <dcterms:modified xsi:type="dcterms:W3CDTF">2024-05-06T07:55:00Z</dcterms:modified>
</cp:coreProperties>
</file>