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42E7" w14:textId="516C55C3" w:rsidR="00D008CB" w:rsidRPr="00613097" w:rsidRDefault="00D008CB" w:rsidP="00613097">
      <w:pPr>
        <w:jc w:val="both"/>
        <w:rPr>
          <w:rFonts w:ascii="Century Gothic" w:hAnsi="Century Gothic"/>
          <w:sz w:val="20"/>
          <w:szCs w:val="20"/>
        </w:rPr>
      </w:pPr>
      <w:r w:rsidRPr="00613097">
        <w:rPr>
          <w:rFonts w:ascii="Century Gothic" w:hAnsi="Century Gothic"/>
          <w:sz w:val="20"/>
          <w:szCs w:val="20"/>
        </w:rPr>
        <w:t>Powędrowali za Mędrcami</w:t>
      </w:r>
    </w:p>
    <w:p w14:paraId="0BD14D0D" w14:textId="75F20066" w:rsidR="00D008CB" w:rsidRPr="00613097" w:rsidRDefault="00D008CB" w:rsidP="00613097">
      <w:pPr>
        <w:jc w:val="both"/>
        <w:rPr>
          <w:rFonts w:ascii="Century Gothic" w:hAnsi="Century Gothic"/>
          <w:sz w:val="20"/>
          <w:szCs w:val="20"/>
        </w:rPr>
      </w:pPr>
      <w:r w:rsidRPr="00613097">
        <w:rPr>
          <w:rFonts w:ascii="Century Gothic" w:hAnsi="Century Gothic"/>
          <w:sz w:val="20"/>
          <w:szCs w:val="20"/>
        </w:rPr>
        <w:t>Można nazwać to już tradycją – po raz kolejny po ulicach tym razem Świerczyńca mieszkańcy naszej gminy podążyli za Trzema Królami – Kacprem, Melchiorem i Baltazarem. W tym roku królewskiego zaszczytu dzierżenia berła i korony na głowie dostąpili: …</w:t>
      </w:r>
    </w:p>
    <w:p w14:paraId="68E26100" w14:textId="56AAC93D" w:rsidR="00D008CB" w:rsidRPr="00613097" w:rsidRDefault="00D008CB" w:rsidP="00613097">
      <w:pPr>
        <w:jc w:val="both"/>
        <w:rPr>
          <w:rFonts w:ascii="Century Gothic" w:hAnsi="Century Gothic"/>
          <w:sz w:val="20"/>
          <w:szCs w:val="20"/>
        </w:rPr>
      </w:pPr>
      <w:r w:rsidRPr="00613097">
        <w:rPr>
          <w:rFonts w:ascii="Century Gothic" w:hAnsi="Century Gothic"/>
          <w:sz w:val="20"/>
          <w:szCs w:val="20"/>
        </w:rPr>
        <w:t>Choć pogoda nie zachęcała nawet do krótkich spacerów, to wraz z Mędrcami podążyło ponad 250 towarzyszy. Oczywiście standardowo można było liczyć na gorące (dzięki herbacie) i słodkie (dzięki kreplom) przystanki. Celem podróży oczywiście było złożenie darów Nowonarodzonemu Jezusowi – tak też się stało</w:t>
      </w:r>
      <w:r w:rsidR="00613097" w:rsidRPr="00613097">
        <w:rPr>
          <w:rFonts w:ascii="Century Gothic" w:hAnsi="Century Gothic"/>
          <w:sz w:val="20"/>
          <w:szCs w:val="20"/>
        </w:rPr>
        <w:t xml:space="preserve"> - p</w:t>
      </w:r>
      <w:r w:rsidRPr="00613097">
        <w:rPr>
          <w:rFonts w:ascii="Century Gothic" w:hAnsi="Century Gothic"/>
          <w:sz w:val="20"/>
          <w:szCs w:val="20"/>
        </w:rPr>
        <w:t xml:space="preserve">od grotą </w:t>
      </w:r>
      <w:r w:rsidR="00613097" w:rsidRPr="00613097">
        <w:rPr>
          <w:rFonts w:ascii="Century Gothic" w:hAnsi="Century Gothic"/>
          <w:sz w:val="20"/>
          <w:szCs w:val="20"/>
        </w:rPr>
        <w:t xml:space="preserve">w </w:t>
      </w:r>
      <w:proofErr w:type="spellStart"/>
      <w:r w:rsidR="00613097" w:rsidRPr="00613097">
        <w:rPr>
          <w:rFonts w:ascii="Century Gothic" w:hAnsi="Century Gothic"/>
          <w:sz w:val="20"/>
          <w:szCs w:val="20"/>
        </w:rPr>
        <w:t>nowobojszowskim</w:t>
      </w:r>
      <w:proofErr w:type="spellEnd"/>
      <w:r w:rsidR="00613097" w:rsidRPr="00613097">
        <w:rPr>
          <w:rFonts w:ascii="Century Gothic" w:hAnsi="Century Gothic"/>
          <w:sz w:val="20"/>
          <w:szCs w:val="20"/>
        </w:rPr>
        <w:t xml:space="preserve"> kościele spotkali się wszyscy uczestnicy orszaku.</w:t>
      </w:r>
      <w:r w:rsidRPr="00613097">
        <w:rPr>
          <w:rFonts w:ascii="Century Gothic" w:hAnsi="Century Gothic"/>
          <w:sz w:val="20"/>
          <w:szCs w:val="20"/>
        </w:rPr>
        <w:t xml:space="preserve"> </w:t>
      </w:r>
    </w:p>
    <w:sectPr w:rsidR="00D008CB" w:rsidRPr="0061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CB"/>
    <w:rsid w:val="00613097"/>
    <w:rsid w:val="00D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6CC"/>
  <w15:chartTrackingRefBased/>
  <w15:docId w15:val="{AD995BFE-8EE6-486A-B593-9C367FFD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2024-01-11T11:41:00Z</dcterms:created>
  <dcterms:modified xsi:type="dcterms:W3CDTF">2024-01-11T11:53:00Z</dcterms:modified>
</cp:coreProperties>
</file>