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8D46" w14:textId="360149A3" w:rsidR="003E16A7" w:rsidRPr="00FF41F6" w:rsidRDefault="0055742C" w:rsidP="00FF41F6">
      <w:pPr>
        <w:jc w:val="both"/>
        <w:rPr>
          <w:rFonts w:ascii="Century Gothic" w:hAnsi="Century Gothic"/>
          <w:sz w:val="20"/>
          <w:szCs w:val="20"/>
        </w:rPr>
      </w:pPr>
      <w:r w:rsidRPr="00FF41F6">
        <w:rPr>
          <w:rFonts w:ascii="Century Gothic" w:hAnsi="Century Gothic"/>
          <w:sz w:val="20"/>
          <w:szCs w:val="20"/>
        </w:rPr>
        <w:t>Ruszają zapisy!</w:t>
      </w:r>
    </w:p>
    <w:p w14:paraId="5147640B" w14:textId="737EC7A4" w:rsidR="0055742C" w:rsidRPr="00FF41F6" w:rsidRDefault="0055742C" w:rsidP="00FF41F6">
      <w:pPr>
        <w:jc w:val="both"/>
        <w:rPr>
          <w:rFonts w:ascii="Century Gothic" w:hAnsi="Century Gothic"/>
          <w:sz w:val="20"/>
          <w:szCs w:val="20"/>
        </w:rPr>
      </w:pPr>
      <w:r w:rsidRPr="00FF41F6">
        <w:rPr>
          <w:rFonts w:ascii="Century Gothic" w:hAnsi="Century Gothic"/>
          <w:sz w:val="20"/>
          <w:szCs w:val="20"/>
        </w:rPr>
        <w:t>Ledwo rozpoczął się nowy rok, dzieci myślami w przewie między semestrami, a w szkołach rusza rekrutacja kandydatów, którzy rozpoczną szkolną przygodę od września 2024. Zostały przyjęte terminy rekrutacji, które dostępne są w BIP Bojszowy, a także zamieszczone zostały na stronach wszystkich placówek prowadzących rekrutację. Wnioski oraz załączniki również dostępne są w siedzibach szkół i przedszkola. Nie przegapcie terminów…i do zobaczenia we wrześniu!</w:t>
      </w:r>
    </w:p>
    <w:sectPr w:rsidR="0055742C" w:rsidRPr="00FF4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2C"/>
    <w:rsid w:val="003E16A7"/>
    <w:rsid w:val="0055742C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ADF7"/>
  <w15:chartTrackingRefBased/>
  <w15:docId w15:val="{9A0FF96B-F0F5-4FB8-935A-536C41D2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Pomietło</dc:creator>
  <cp:keywords/>
  <dc:description/>
  <cp:lastModifiedBy>Urszula Pomietło</cp:lastModifiedBy>
  <cp:revision>2</cp:revision>
  <dcterms:created xsi:type="dcterms:W3CDTF">2024-01-05T13:18:00Z</dcterms:created>
  <dcterms:modified xsi:type="dcterms:W3CDTF">2024-01-05T13:22:00Z</dcterms:modified>
</cp:coreProperties>
</file>