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C47E1" w14:textId="0A8BC0CD" w:rsidR="009517CA" w:rsidRDefault="009517CA">
      <w:pPr>
        <w:rPr>
          <w:rFonts w:ascii="Century Gothic" w:hAnsi="Century Gothic"/>
          <w:b/>
          <w:bCs/>
          <w:sz w:val="20"/>
          <w:szCs w:val="20"/>
        </w:rPr>
      </w:pPr>
      <w:r w:rsidRPr="009517CA">
        <w:rPr>
          <w:rFonts w:ascii="Century Gothic" w:hAnsi="Century Gothic"/>
          <w:b/>
          <w:bCs/>
          <w:sz w:val="20"/>
          <w:szCs w:val="20"/>
        </w:rPr>
        <w:t xml:space="preserve">Radni VIII kadencji 2018 </w:t>
      </w:r>
      <w:r>
        <w:rPr>
          <w:rFonts w:ascii="Century Gothic" w:hAnsi="Century Gothic"/>
          <w:b/>
          <w:bCs/>
          <w:sz w:val="20"/>
          <w:szCs w:val="20"/>
        </w:rPr>
        <w:t>–</w:t>
      </w:r>
      <w:r w:rsidRPr="009517CA">
        <w:rPr>
          <w:rFonts w:ascii="Century Gothic" w:hAnsi="Century Gothic"/>
          <w:b/>
          <w:bCs/>
          <w:sz w:val="20"/>
          <w:szCs w:val="20"/>
        </w:rPr>
        <w:t xml:space="preserve"> 2024</w:t>
      </w:r>
    </w:p>
    <w:p w14:paraId="1266F0D6" w14:textId="77777777" w:rsidR="002A0C1B" w:rsidRDefault="009517CA">
      <w:pPr>
        <w:rPr>
          <w:rFonts w:ascii="Century Gothic" w:hAnsi="Century Gothic"/>
          <w:sz w:val="20"/>
          <w:szCs w:val="20"/>
        </w:rPr>
      </w:pPr>
      <w:r w:rsidRPr="002A0C1B">
        <w:rPr>
          <w:rFonts w:ascii="Century Gothic" w:hAnsi="Century Gothic"/>
          <w:sz w:val="20"/>
          <w:szCs w:val="20"/>
        </w:rPr>
        <w:t>To była najdłuższa samorządowa kadencja, bo do tej pory wybory samorządowe były przeprowadzane raz na 4 lata. Zaprzysiężenie radnych wybranych w wyborach 2018 odbyło się na sesji 23 listopada</w:t>
      </w:r>
      <w:r w:rsidR="002A0C1B">
        <w:rPr>
          <w:rFonts w:ascii="Century Gothic" w:hAnsi="Century Gothic"/>
          <w:sz w:val="20"/>
          <w:szCs w:val="20"/>
        </w:rPr>
        <w:t>, ostatnia sesja w takim składzie odbyła się 22 kwietnia br</w:t>
      </w:r>
      <w:r w:rsidRPr="002A0C1B">
        <w:rPr>
          <w:rFonts w:ascii="Century Gothic" w:hAnsi="Century Gothic"/>
          <w:sz w:val="20"/>
          <w:szCs w:val="20"/>
        </w:rPr>
        <w:t xml:space="preserve">. Obradowali na 72 sesjach podejmując prawie 500 uchwał. </w:t>
      </w:r>
    </w:p>
    <w:p w14:paraId="0EA5F1F0" w14:textId="70629E7C" w:rsidR="009517CA" w:rsidRPr="002A0C1B" w:rsidRDefault="009517CA">
      <w:pPr>
        <w:rPr>
          <w:rFonts w:ascii="Century Gothic" w:hAnsi="Century Gothic"/>
          <w:sz w:val="20"/>
          <w:szCs w:val="20"/>
        </w:rPr>
      </w:pPr>
      <w:r w:rsidRPr="002A0C1B">
        <w:rPr>
          <w:rFonts w:ascii="Century Gothic" w:hAnsi="Century Gothic"/>
          <w:sz w:val="20"/>
          <w:szCs w:val="20"/>
        </w:rPr>
        <w:t xml:space="preserve">Przypominamy skład </w:t>
      </w:r>
      <w:r w:rsidR="002A0C1B" w:rsidRPr="002A0C1B">
        <w:rPr>
          <w:rFonts w:ascii="Century Gothic" w:hAnsi="Century Gothic"/>
          <w:sz w:val="20"/>
          <w:szCs w:val="20"/>
        </w:rPr>
        <w:t xml:space="preserve">rady: Marek Kumor – Przewodniczący Rady Gminy, Krzysztof Komandera – Wiceprzewodniczący, Grzegorz Kotas – Wiceprzewodniczący, Urszula Białożyt, Adam Czarnynoga, Marcin Duży, Roman Horst, Krzysztof Jasiński, Krystyna Knopek, Tomasz </w:t>
      </w:r>
      <w:proofErr w:type="spellStart"/>
      <w:r w:rsidR="002A0C1B" w:rsidRPr="002A0C1B">
        <w:rPr>
          <w:rFonts w:ascii="Century Gothic" w:hAnsi="Century Gothic"/>
          <w:sz w:val="20"/>
          <w:szCs w:val="20"/>
        </w:rPr>
        <w:t>Lejawa</w:t>
      </w:r>
      <w:proofErr w:type="spellEnd"/>
      <w:r w:rsidR="002A0C1B" w:rsidRPr="002A0C1B">
        <w:rPr>
          <w:rFonts w:ascii="Century Gothic" w:hAnsi="Century Gothic"/>
          <w:sz w:val="20"/>
          <w:szCs w:val="20"/>
        </w:rPr>
        <w:t xml:space="preserve">, Sebastian Lysko, Łukasz Mrzyk, Mariusz </w:t>
      </w:r>
      <w:proofErr w:type="spellStart"/>
      <w:r w:rsidR="002A0C1B" w:rsidRPr="002A0C1B">
        <w:rPr>
          <w:rFonts w:ascii="Century Gothic" w:hAnsi="Century Gothic"/>
          <w:sz w:val="20"/>
          <w:szCs w:val="20"/>
        </w:rPr>
        <w:t>Orocz</w:t>
      </w:r>
      <w:proofErr w:type="spellEnd"/>
      <w:r w:rsidR="002A0C1B" w:rsidRPr="002A0C1B">
        <w:rPr>
          <w:rFonts w:ascii="Century Gothic" w:hAnsi="Century Gothic"/>
          <w:sz w:val="20"/>
          <w:szCs w:val="20"/>
        </w:rPr>
        <w:t xml:space="preserve">, Andrzej </w:t>
      </w:r>
      <w:proofErr w:type="spellStart"/>
      <w:r w:rsidR="002A0C1B" w:rsidRPr="002A0C1B">
        <w:rPr>
          <w:rFonts w:ascii="Century Gothic" w:hAnsi="Century Gothic"/>
          <w:sz w:val="20"/>
          <w:szCs w:val="20"/>
        </w:rPr>
        <w:t>Rokowski</w:t>
      </w:r>
      <w:proofErr w:type="spellEnd"/>
      <w:r w:rsidR="002A0C1B" w:rsidRPr="002A0C1B">
        <w:rPr>
          <w:rFonts w:ascii="Century Gothic" w:hAnsi="Century Gothic"/>
          <w:sz w:val="20"/>
          <w:szCs w:val="20"/>
        </w:rPr>
        <w:t>, Janusz Wawrzyczek.</w:t>
      </w:r>
    </w:p>
    <w:sectPr w:rsidR="009517CA" w:rsidRPr="002A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CA"/>
    <w:rsid w:val="002A0C1B"/>
    <w:rsid w:val="0095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20AF"/>
  <w15:chartTrackingRefBased/>
  <w15:docId w15:val="{EC02F299-1EBB-48B4-B168-446BB59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2024-04-11T07:30:00Z</dcterms:created>
  <dcterms:modified xsi:type="dcterms:W3CDTF">2024-04-11T07:45:00Z</dcterms:modified>
</cp:coreProperties>
</file>