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413" w14:textId="397E6473" w:rsidR="00C16429" w:rsidRPr="00D335E4" w:rsidRDefault="00C97DB8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335E4">
        <w:rPr>
          <w:rFonts w:ascii="Century Gothic" w:hAnsi="Century Gothic"/>
          <w:sz w:val="20"/>
          <w:szCs w:val="20"/>
        </w:rPr>
        <w:t>Budżet 202</w:t>
      </w:r>
      <w:r w:rsidR="00D335E4" w:rsidRPr="00D335E4">
        <w:rPr>
          <w:rFonts w:ascii="Century Gothic" w:hAnsi="Century Gothic"/>
          <w:sz w:val="20"/>
          <w:szCs w:val="20"/>
        </w:rPr>
        <w:t>4</w:t>
      </w:r>
    </w:p>
    <w:p w14:paraId="6D0AE116" w14:textId="77777777" w:rsidR="00AE0BF6" w:rsidRPr="00D335E4" w:rsidRDefault="00AE0BF6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7F40BA8" w14:textId="7BEDAEC1" w:rsidR="00C97DB8" w:rsidRPr="00D335E4" w:rsidRDefault="00D335E4" w:rsidP="00AE0BF6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335E4">
        <w:rPr>
          <w:rFonts w:ascii="Century Gothic" w:hAnsi="Century Gothic"/>
          <w:b/>
          <w:bCs/>
          <w:sz w:val="20"/>
          <w:szCs w:val="20"/>
        </w:rPr>
        <w:t>Wiadomo na co pójdą pieniądze</w:t>
      </w:r>
    </w:p>
    <w:p w14:paraId="5DAAEF08" w14:textId="77777777" w:rsidR="00AE0BF6" w:rsidRPr="00D335E4" w:rsidRDefault="00AE0BF6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93908B9" w14:textId="71186C03" w:rsidR="00D335E4" w:rsidRPr="00D335E4" w:rsidRDefault="00D335E4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335E4">
        <w:rPr>
          <w:rFonts w:ascii="Century Gothic" w:hAnsi="Century Gothic"/>
          <w:sz w:val="20"/>
          <w:szCs w:val="20"/>
        </w:rPr>
        <w:t xml:space="preserve">Od połowy grudnia znane są finanse, jakimi gmina dysponować będzie w 2024 roku. Najważniejszy finansowy dokument został przyjęty przez Radnych na sesji, która odbyła się 18 grudnia 2023 roku. </w:t>
      </w:r>
      <w:r>
        <w:rPr>
          <w:rFonts w:ascii="Century Gothic" w:hAnsi="Century Gothic"/>
          <w:sz w:val="20"/>
          <w:szCs w:val="20"/>
        </w:rPr>
        <w:t xml:space="preserve">Jakie będą dochody? Jakie są plany inwestycyjne w tym roku? </w:t>
      </w:r>
    </w:p>
    <w:p w14:paraId="75415A9F" w14:textId="330350DC" w:rsidR="00EA07C5" w:rsidRDefault="005B4C9D" w:rsidP="005B4C9D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D335E4">
        <w:rPr>
          <w:rFonts w:ascii="Century Gothic" w:hAnsi="Century Gothic"/>
          <w:b/>
          <w:bCs/>
          <w:sz w:val="20"/>
          <w:szCs w:val="20"/>
        </w:rPr>
        <w:t>BUDŻET</w:t>
      </w:r>
      <w:r>
        <w:rPr>
          <w:rFonts w:ascii="Century Gothic" w:hAnsi="Century Gothic"/>
          <w:b/>
          <w:bCs/>
          <w:sz w:val="20"/>
          <w:szCs w:val="20"/>
        </w:rPr>
        <w:t xml:space="preserve"> = </w:t>
      </w:r>
      <w:r w:rsidRPr="00D335E4">
        <w:rPr>
          <w:rFonts w:ascii="Century Gothic" w:hAnsi="Century Gothic"/>
          <w:b/>
          <w:bCs/>
          <w:sz w:val="20"/>
          <w:szCs w:val="20"/>
        </w:rPr>
        <w:t>60.426.885,02</w:t>
      </w:r>
      <w:r>
        <w:rPr>
          <w:rFonts w:ascii="Century Gothic" w:hAnsi="Century Gothic"/>
          <w:b/>
          <w:bCs/>
          <w:sz w:val="20"/>
          <w:szCs w:val="20"/>
        </w:rPr>
        <w:t>, w tym:</w:t>
      </w:r>
    </w:p>
    <w:p w14:paraId="74096F57" w14:textId="135B225A" w:rsidR="005B4C9D" w:rsidRDefault="005B4C9D" w:rsidP="005B4C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b/>
          <w:bCs/>
          <w:sz w:val="20"/>
          <w:szCs w:val="20"/>
        </w:rPr>
        <w:t>DOCHODY – 55.468.495,02 ZŁ</w:t>
      </w:r>
      <w:r>
        <w:rPr>
          <w:rFonts w:ascii="Century Gothic" w:hAnsi="Century Gothic"/>
          <w:b/>
          <w:bCs/>
          <w:sz w:val="20"/>
          <w:szCs w:val="20"/>
        </w:rPr>
        <w:t xml:space="preserve"> i </w:t>
      </w:r>
      <w:r w:rsidRPr="005B4C9D">
        <w:rPr>
          <w:rFonts w:ascii="Century Gothic" w:hAnsi="Century Gothic"/>
          <w:b/>
          <w:bCs/>
          <w:sz w:val="20"/>
          <w:szCs w:val="20"/>
        </w:rPr>
        <w:t>PRZYCHODY – 4.958.390,00 ZŁ</w:t>
      </w:r>
      <w:r>
        <w:rPr>
          <w:rFonts w:ascii="Century Gothic" w:hAnsi="Century Gothic"/>
          <w:b/>
          <w:bCs/>
          <w:sz w:val="20"/>
          <w:szCs w:val="20"/>
        </w:rPr>
        <w:t xml:space="preserve"> (</w:t>
      </w:r>
      <w:r w:rsidRPr="005B4C9D">
        <w:rPr>
          <w:rFonts w:ascii="Century Gothic" w:hAnsi="Century Gothic"/>
          <w:sz w:val="20"/>
          <w:szCs w:val="20"/>
        </w:rPr>
        <w:t>w tym: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B4C9D">
        <w:rPr>
          <w:rFonts w:ascii="Century Gothic" w:hAnsi="Century Gothic"/>
          <w:sz w:val="20"/>
          <w:szCs w:val="20"/>
        </w:rPr>
        <w:t>209.900</w:t>
      </w:r>
      <w:r>
        <w:rPr>
          <w:rFonts w:ascii="Century Gothic" w:hAnsi="Century Gothic"/>
          <w:sz w:val="20"/>
          <w:szCs w:val="20"/>
        </w:rPr>
        <w:t>,00 zł</w:t>
      </w:r>
      <w:r w:rsidRPr="005B4C9D">
        <w:rPr>
          <w:rFonts w:ascii="Century Gothic" w:hAnsi="Century Gothic"/>
          <w:sz w:val="20"/>
          <w:szCs w:val="20"/>
        </w:rPr>
        <w:t xml:space="preserve">  - przychody</w:t>
      </w:r>
      <w:r>
        <w:rPr>
          <w:rFonts w:ascii="Century Gothic" w:hAnsi="Century Gothic"/>
          <w:sz w:val="20"/>
          <w:szCs w:val="20"/>
        </w:rPr>
        <w:t xml:space="preserve"> </w:t>
      </w:r>
      <w:r w:rsidRPr="005B4C9D">
        <w:rPr>
          <w:rFonts w:ascii="Century Gothic" w:hAnsi="Century Gothic"/>
          <w:sz w:val="20"/>
          <w:szCs w:val="20"/>
        </w:rPr>
        <w:t>z tzw. wolnych środków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5B4C9D">
        <w:rPr>
          <w:rFonts w:ascii="Century Gothic" w:hAnsi="Century Gothic"/>
          <w:sz w:val="20"/>
          <w:szCs w:val="20"/>
        </w:rPr>
        <w:t>4.475.200</w:t>
      </w:r>
      <w:r>
        <w:rPr>
          <w:rFonts w:ascii="Century Gothic" w:hAnsi="Century Gothic"/>
          <w:sz w:val="20"/>
          <w:szCs w:val="20"/>
        </w:rPr>
        <w:t>,00 zł</w:t>
      </w:r>
      <w:r w:rsidRPr="005B4C9D">
        <w:rPr>
          <w:rFonts w:ascii="Century Gothic" w:hAnsi="Century Gothic"/>
          <w:sz w:val="20"/>
          <w:szCs w:val="20"/>
        </w:rPr>
        <w:t xml:space="preserve"> - przychody ze sprzedaży papierów wartościowych</w:t>
      </w:r>
      <w:r>
        <w:rPr>
          <w:rFonts w:ascii="Century Gothic" w:hAnsi="Century Gothic"/>
          <w:sz w:val="20"/>
          <w:szCs w:val="20"/>
        </w:rPr>
        <w:t>)</w:t>
      </w:r>
    </w:p>
    <w:p w14:paraId="638C7326" w14:textId="723C71A3" w:rsidR="00EA07C5" w:rsidRPr="005B4C9D" w:rsidRDefault="005B4C9D" w:rsidP="005B4C9D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5B4C9D">
        <w:rPr>
          <w:rFonts w:ascii="Century Gothic" w:hAnsi="Century Gothic"/>
          <w:b/>
          <w:bCs/>
          <w:sz w:val="20"/>
          <w:szCs w:val="20"/>
        </w:rPr>
        <w:t>WYDATKI – 58.472.685,02 ZŁ</w:t>
      </w:r>
      <w:r>
        <w:rPr>
          <w:rFonts w:ascii="Century Gothic" w:hAnsi="Century Gothic"/>
          <w:b/>
          <w:bCs/>
          <w:sz w:val="20"/>
          <w:szCs w:val="20"/>
        </w:rPr>
        <w:t xml:space="preserve"> i ROZCHODY</w:t>
      </w:r>
      <w:r w:rsidRPr="005B4C9D">
        <w:rPr>
          <w:rFonts w:ascii="Century Gothic" w:hAnsi="Century Gothic"/>
          <w:b/>
          <w:bCs/>
          <w:sz w:val="20"/>
          <w:szCs w:val="20"/>
        </w:rPr>
        <w:t>– 1.954.200,00 ZŁ</w:t>
      </w:r>
      <w:r>
        <w:rPr>
          <w:rFonts w:ascii="Century Gothic" w:hAnsi="Century Gothic"/>
          <w:b/>
          <w:bCs/>
          <w:sz w:val="20"/>
          <w:szCs w:val="20"/>
        </w:rPr>
        <w:t xml:space="preserve"> (</w:t>
      </w:r>
      <w:r w:rsidRPr="005B4C9D">
        <w:rPr>
          <w:rFonts w:ascii="Century Gothic" w:hAnsi="Century Gothic"/>
          <w:sz w:val="20"/>
          <w:szCs w:val="20"/>
        </w:rPr>
        <w:t>w tym: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B4C9D">
        <w:rPr>
          <w:rFonts w:ascii="Century Gothic" w:hAnsi="Century Gothic"/>
          <w:sz w:val="20"/>
          <w:szCs w:val="20"/>
        </w:rPr>
        <w:t>1.800.000</w:t>
      </w:r>
      <w:r>
        <w:rPr>
          <w:rFonts w:ascii="Century Gothic" w:hAnsi="Century Gothic"/>
          <w:sz w:val="20"/>
          <w:szCs w:val="20"/>
        </w:rPr>
        <w:t>,00 zł</w:t>
      </w:r>
      <w:r w:rsidRPr="005B4C9D">
        <w:rPr>
          <w:rFonts w:ascii="Century Gothic" w:hAnsi="Century Gothic"/>
          <w:sz w:val="20"/>
          <w:szCs w:val="20"/>
        </w:rPr>
        <w:t xml:space="preserve"> - spłata raty tytułem wykupu obligacji z 2013 roku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5B4C9D">
        <w:rPr>
          <w:rFonts w:ascii="Century Gothic" w:hAnsi="Century Gothic"/>
          <w:sz w:val="20"/>
          <w:szCs w:val="20"/>
        </w:rPr>
        <w:t>104.200</w:t>
      </w:r>
      <w:r>
        <w:rPr>
          <w:rFonts w:ascii="Century Gothic" w:hAnsi="Century Gothic"/>
          <w:sz w:val="20"/>
          <w:szCs w:val="20"/>
        </w:rPr>
        <w:t>,00 zł</w:t>
      </w:r>
      <w:r w:rsidRPr="005B4C9D">
        <w:rPr>
          <w:rFonts w:ascii="Century Gothic" w:hAnsi="Century Gothic"/>
          <w:sz w:val="20"/>
          <w:szCs w:val="20"/>
        </w:rPr>
        <w:t xml:space="preserve"> - spłata pożyczki </w:t>
      </w:r>
      <w:proofErr w:type="spellStart"/>
      <w:r w:rsidRPr="005B4C9D">
        <w:rPr>
          <w:rFonts w:ascii="Century Gothic" w:hAnsi="Century Gothic"/>
          <w:sz w:val="20"/>
          <w:szCs w:val="20"/>
        </w:rPr>
        <w:t>WFOŚiGW</w:t>
      </w:r>
      <w:proofErr w:type="spellEnd"/>
      <w:r w:rsidRPr="005B4C9D">
        <w:rPr>
          <w:rFonts w:ascii="Century Gothic" w:hAnsi="Century Gothic"/>
          <w:sz w:val="20"/>
          <w:szCs w:val="20"/>
        </w:rPr>
        <w:t xml:space="preserve"> na realizację PONE</w:t>
      </w:r>
      <w:r>
        <w:rPr>
          <w:rFonts w:ascii="Century Gothic" w:hAnsi="Century Gothic"/>
          <w:sz w:val="20"/>
          <w:szCs w:val="20"/>
        </w:rPr>
        <w:t>)</w:t>
      </w:r>
    </w:p>
    <w:p w14:paraId="4A3BFBD3" w14:textId="62C03BD7" w:rsidR="00AE0BF6" w:rsidRDefault="001D34B9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Planowane dochody i ich źródła:</w:t>
      </w:r>
    </w:p>
    <w:p w14:paraId="224FD474" w14:textId="28860E3F" w:rsidR="005B4C9D" w:rsidRDefault="005B4C9D" w:rsidP="00AE0BF6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5B4C9D">
        <w:rPr>
          <w:rFonts w:ascii="Century Gothic" w:hAnsi="Century Gothic"/>
          <w:b/>
          <w:bCs/>
          <w:sz w:val="20"/>
          <w:szCs w:val="20"/>
        </w:rPr>
        <w:t>DOCHODY WŁASNE (z największym udziałem w budżecie)</w:t>
      </w:r>
      <w:r>
        <w:rPr>
          <w:rFonts w:ascii="Century Gothic" w:hAnsi="Century Gothic"/>
          <w:b/>
          <w:bCs/>
          <w:sz w:val="20"/>
          <w:szCs w:val="20"/>
        </w:rPr>
        <w:t>:</w:t>
      </w:r>
    </w:p>
    <w:p w14:paraId="7CF70FB0" w14:textId="3C71218E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udział gminy w podatku dochodowym od osób fizycznych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13.700.309,00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227357EF" w14:textId="1C088ADB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wpływy z podatku dochodowego od osób prawnych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198.644,00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05169CFC" w14:textId="27F1DB9F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podatek od nieruchomości, leśny, rolny, od środków transportowych i czynności cywilno-prawnych oraz spadków i darowizn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6.553.650,00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36D5F2DB" w14:textId="516EC510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wpływy z opłat za odpady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3.861.530,00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656AC8BA" w14:textId="5DBC7C48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 xml:space="preserve">subwencja </w:t>
      </w:r>
      <w:r>
        <w:rPr>
          <w:rFonts w:ascii="Century Gothic" w:hAnsi="Century Gothic"/>
          <w:sz w:val="20"/>
          <w:szCs w:val="20"/>
        </w:rPr>
        <w:t>oświatowa z</w:t>
      </w:r>
      <w:r w:rsidRPr="00C16429">
        <w:rPr>
          <w:rFonts w:ascii="Century Gothic" w:hAnsi="Century Gothic"/>
          <w:sz w:val="20"/>
          <w:szCs w:val="20"/>
        </w:rPr>
        <w:t xml:space="preserve"> budżetu państwa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16.618.010,00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3AEECB04" w14:textId="2F7D4929" w:rsidR="005B4C9D" w:rsidRDefault="005B4C9D" w:rsidP="00AE0BF6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5B4C9D">
        <w:rPr>
          <w:rFonts w:ascii="Century Gothic" w:hAnsi="Century Gothic"/>
          <w:b/>
          <w:bCs/>
          <w:sz w:val="20"/>
          <w:szCs w:val="20"/>
        </w:rPr>
        <w:t>PLANOWANE WYDATKI</w:t>
      </w:r>
    </w:p>
    <w:p w14:paraId="7D88C8B2" w14:textId="303E9042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C16429">
        <w:rPr>
          <w:rFonts w:ascii="Century Gothic" w:hAnsi="Century Gothic"/>
          <w:sz w:val="20"/>
          <w:szCs w:val="20"/>
        </w:rPr>
        <w:t>świata</w:t>
      </w:r>
      <w:r>
        <w:rPr>
          <w:rFonts w:ascii="Century Gothic" w:hAnsi="Century Gothic"/>
          <w:sz w:val="20"/>
          <w:szCs w:val="20"/>
        </w:rPr>
        <w:t xml:space="preserve"> (szkoły, przedszkole, żłobek)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22.888.628,00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51BE35B0" w14:textId="64A2E352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pomoc społeczna i rodzina</w:t>
      </w:r>
      <w:r>
        <w:rPr>
          <w:rFonts w:ascii="Century Gothic" w:hAnsi="Century Gothic"/>
          <w:sz w:val="20"/>
          <w:szCs w:val="20"/>
        </w:rPr>
        <w:t xml:space="preserve"> (CUS, Senior+, świetlice, świadczenia)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5.323.123,00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53E50247" w14:textId="3830D9AE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administracja publiczna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5.801.117,00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522D1E35" w14:textId="4ED029BB" w:rsidR="005B4C9D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gospodarka komunalna, odpady i ochrona środowiska</w:t>
      </w:r>
      <w:r>
        <w:rPr>
          <w:rFonts w:ascii="Century Gothic" w:hAnsi="Century Gothic"/>
          <w:sz w:val="20"/>
          <w:szCs w:val="20"/>
        </w:rPr>
        <w:t xml:space="preserve"> </w:t>
      </w:r>
      <w:r w:rsidRPr="004D502B">
        <w:rPr>
          <w:rFonts w:ascii="Century Gothic" w:hAnsi="Century Gothic"/>
          <w:b/>
          <w:bCs/>
          <w:sz w:val="20"/>
          <w:szCs w:val="20"/>
        </w:rPr>
        <w:t>oraz remont ulicy Gwarnej i Żwirowej</w:t>
      </w:r>
      <w:r>
        <w:rPr>
          <w:rFonts w:ascii="Century Gothic" w:hAnsi="Century Gothic"/>
          <w:b/>
          <w:bCs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5.282.035,00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30B03328" w14:textId="3A625907" w:rsidR="005B4C9D" w:rsidRPr="00C16429" w:rsidRDefault="005B4C9D" w:rsidP="00AE0BF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6429">
        <w:rPr>
          <w:rFonts w:ascii="Century Gothic" w:hAnsi="Century Gothic"/>
          <w:sz w:val="20"/>
          <w:szCs w:val="20"/>
        </w:rPr>
        <w:t>kultura, sport, biblioteka</w:t>
      </w:r>
      <w:r>
        <w:rPr>
          <w:rFonts w:ascii="Century Gothic" w:hAnsi="Century Gothic"/>
          <w:sz w:val="20"/>
          <w:szCs w:val="20"/>
        </w:rPr>
        <w:t>, organizacja pozarządowe</w:t>
      </w:r>
      <w:r>
        <w:rPr>
          <w:rFonts w:ascii="Century Gothic" w:hAnsi="Century Gothic"/>
          <w:sz w:val="20"/>
          <w:szCs w:val="20"/>
        </w:rPr>
        <w:t xml:space="preserve"> = </w:t>
      </w:r>
      <w:r>
        <w:rPr>
          <w:rFonts w:ascii="Century Gothic" w:hAnsi="Century Gothic"/>
          <w:sz w:val="20"/>
          <w:szCs w:val="20"/>
        </w:rPr>
        <w:t>1.427.075,00</w:t>
      </w:r>
      <w:r w:rsidRPr="00C16429">
        <w:rPr>
          <w:rFonts w:ascii="Century Gothic" w:hAnsi="Century Gothic"/>
          <w:sz w:val="20"/>
          <w:szCs w:val="20"/>
        </w:rPr>
        <w:t xml:space="preserve"> zł</w:t>
      </w:r>
    </w:p>
    <w:p w14:paraId="7DE9B5D3" w14:textId="10EA2BC1" w:rsidR="008255CF" w:rsidRPr="005B4C9D" w:rsidRDefault="00C16429" w:rsidP="00287F5A">
      <w:pPr>
        <w:rPr>
          <w:rFonts w:ascii="Century Gothic" w:hAnsi="Century Gothic"/>
          <w:b/>
          <w:bCs/>
          <w:sz w:val="20"/>
          <w:szCs w:val="20"/>
        </w:rPr>
      </w:pPr>
      <w:r w:rsidRPr="00391413">
        <w:br w:type="page"/>
      </w:r>
      <w:r w:rsidR="008255CF" w:rsidRPr="005B4C9D">
        <w:rPr>
          <w:rFonts w:ascii="Century Gothic" w:hAnsi="Century Gothic"/>
          <w:b/>
          <w:bCs/>
          <w:sz w:val="20"/>
          <w:szCs w:val="20"/>
        </w:rPr>
        <w:lastRenderedPageBreak/>
        <w:t>Zaplanowane zadania inwestycyjne</w:t>
      </w:r>
      <w:r w:rsidR="005B4C9D">
        <w:rPr>
          <w:rFonts w:ascii="Century Gothic" w:hAnsi="Century Gothic"/>
          <w:b/>
          <w:bCs/>
          <w:sz w:val="20"/>
          <w:szCs w:val="20"/>
        </w:rPr>
        <w:t>:</w:t>
      </w:r>
    </w:p>
    <w:p w14:paraId="554E0399" w14:textId="65DFBE55" w:rsidR="00DB72E0" w:rsidRPr="005B4C9D" w:rsidRDefault="008255CF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 xml:space="preserve">- Rozbudowa ul. Krętej i ul. Kasztanowej wraz z wykupem gruntów </w:t>
      </w:r>
      <w:r w:rsidR="00DB72E0" w:rsidRPr="005B4C9D">
        <w:rPr>
          <w:rFonts w:ascii="Century Gothic" w:hAnsi="Century Gothic"/>
          <w:sz w:val="20"/>
          <w:szCs w:val="20"/>
        </w:rPr>
        <w:t xml:space="preserve"> oraz w</w:t>
      </w:r>
      <w:r w:rsidRPr="005B4C9D">
        <w:rPr>
          <w:rFonts w:ascii="Century Gothic" w:hAnsi="Century Gothic"/>
          <w:sz w:val="20"/>
          <w:szCs w:val="20"/>
        </w:rPr>
        <w:t>ykonanie dokumentacji projektowych</w:t>
      </w:r>
      <w:r w:rsidR="00DB72E0" w:rsidRPr="005B4C9D">
        <w:rPr>
          <w:rFonts w:ascii="Century Gothic" w:hAnsi="Century Gothic"/>
          <w:sz w:val="20"/>
          <w:szCs w:val="20"/>
        </w:rPr>
        <w:t>,</w:t>
      </w:r>
      <w:r w:rsidRPr="005B4C9D">
        <w:rPr>
          <w:rFonts w:ascii="Century Gothic" w:hAnsi="Century Gothic"/>
          <w:sz w:val="20"/>
          <w:szCs w:val="20"/>
        </w:rPr>
        <w:t xml:space="preserve"> a następnie  remont dróg gminnych</w:t>
      </w:r>
      <w:r w:rsidR="00391413" w:rsidRPr="005B4C9D">
        <w:rPr>
          <w:rFonts w:ascii="Century Gothic" w:hAnsi="Century Gothic"/>
          <w:sz w:val="20"/>
          <w:szCs w:val="20"/>
        </w:rPr>
        <w:t xml:space="preserve">: </w:t>
      </w:r>
      <w:r w:rsidR="00DB72E0" w:rsidRPr="005B4C9D">
        <w:rPr>
          <w:rFonts w:ascii="Century Gothic" w:hAnsi="Century Gothic"/>
          <w:sz w:val="20"/>
          <w:szCs w:val="20"/>
        </w:rPr>
        <w:t>Parkowa, Myśliwska, Fabryczna, Świętojańska, droga wewnętrzna przy CUS, Przeczna, Szkolna i Al. Ks. Marcisza</w:t>
      </w:r>
      <w:r w:rsidR="00391413" w:rsidRPr="005B4C9D">
        <w:rPr>
          <w:rFonts w:ascii="Century Gothic" w:hAnsi="Century Gothic"/>
          <w:sz w:val="20"/>
          <w:szCs w:val="20"/>
        </w:rPr>
        <w:t xml:space="preserve"> </w:t>
      </w:r>
      <w:r w:rsidR="002B3D88" w:rsidRPr="005B4C9D">
        <w:rPr>
          <w:rFonts w:ascii="Century Gothic" w:hAnsi="Century Gothic"/>
          <w:sz w:val="20"/>
          <w:szCs w:val="20"/>
        </w:rPr>
        <w:t>(</w:t>
      </w:r>
      <w:r w:rsidR="00DB72E0" w:rsidRPr="005B4C9D">
        <w:rPr>
          <w:rFonts w:ascii="Century Gothic" w:hAnsi="Century Gothic"/>
          <w:sz w:val="20"/>
          <w:szCs w:val="20"/>
        </w:rPr>
        <w:t>Oba zadania będą realizowane w latach 2024/2025</w:t>
      </w:r>
      <w:r w:rsidR="002B3D88" w:rsidRPr="005B4C9D">
        <w:rPr>
          <w:rFonts w:ascii="Century Gothic" w:hAnsi="Century Gothic"/>
          <w:sz w:val="20"/>
          <w:szCs w:val="20"/>
        </w:rPr>
        <w:t>)</w:t>
      </w:r>
    </w:p>
    <w:p w14:paraId="45610300" w14:textId="78C6125A" w:rsidR="00DB72E0" w:rsidRPr="005B4C9D" w:rsidRDefault="00DB72E0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 xml:space="preserve">- </w:t>
      </w:r>
      <w:r w:rsidR="002B3D88" w:rsidRPr="005B4C9D">
        <w:rPr>
          <w:rFonts w:ascii="Century Gothic" w:hAnsi="Century Gothic"/>
          <w:sz w:val="20"/>
          <w:szCs w:val="20"/>
        </w:rPr>
        <w:t>Kontynuacja</w:t>
      </w:r>
      <w:r w:rsidRPr="005B4C9D">
        <w:rPr>
          <w:rFonts w:ascii="Century Gothic" w:hAnsi="Century Gothic"/>
          <w:sz w:val="20"/>
          <w:szCs w:val="20"/>
        </w:rPr>
        <w:t xml:space="preserve"> programu ograniczenia niskiej emisji</w:t>
      </w:r>
    </w:p>
    <w:p w14:paraId="0228AD26" w14:textId="0CE81716" w:rsidR="00DB72E0" w:rsidRPr="005B4C9D" w:rsidRDefault="00DB72E0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Wykonanie dokumentacji projektowej oświetlenia ulicy: Skośnej i Wiślanej</w:t>
      </w:r>
    </w:p>
    <w:p w14:paraId="758A2D6A" w14:textId="4F2210F3" w:rsidR="00DB72E0" w:rsidRPr="005B4C9D" w:rsidRDefault="00DB72E0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Dotacje na konserwację krzyży przydrożnych przy ul. Jedlińskiej 24 i Św. Jana 25</w:t>
      </w:r>
    </w:p>
    <w:p w14:paraId="242BA4D9" w14:textId="16743853" w:rsidR="00DB72E0" w:rsidRPr="005B4C9D" w:rsidRDefault="00DB72E0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 xml:space="preserve">- </w:t>
      </w:r>
      <w:r w:rsidR="001D15E8" w:rsidRPr="005B4C9D">
        <w:rPr>
          <w:rFonts w:ascii="Century Gothic" w:hAnsi="Century Gothic"/>
          <w:sz w:val="20"/>
          <w:szCs w:val="20"/>
        </w:rPr>
        <w:t>Wykonanie dokumentacji projektowej termomodernizacji GSP Świerczyniec oraz SP Bojszowy (budynek byłego gimnazjum)</w:t>
      </w:r>
    </w:p>
    <w:p w14:paraId="5DE3F1B9" w14:textId="61BAEE3F" w:rsidR="001D15E8" w:rsidRPr="005B4C9D" w:rsidRDefault="001D15E8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 xml:space="preserve">- Modernizacja placów zabaw przy szkołach podstawowych </w:t>
      </w:r>
    </w:p>
    <w:p w14:paraId="1E17B1CA" w14:textId="79DB69E7" w:rsidR="008255CF" w:rsidRPr="005B4C9D" w:rsidRDefault="001D15E8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Przebudowa i modernizacja zaplecza kuchennego w SP Międzyrzecze</w:t>
      </w:r>
    </w:p>
    <w:p w14:paraId="0E430683" w14:textId="57402D48" w:rsidR="00601532" w:rsidRPr="005B4C9D" w:rsidRDefault="00601532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Przygotowanie wniosków aplikacyjnych o uzyskanie zewnętrznego dofinansowania w ramach FST i EFRR</w:t>
      </w:r>
    </w:p>
    <w:p w14:paraId="1C280DCD" w14:textId="77588C26" w:rsidR="00601532" w:rsidRPr="005B4C9D" w:rsidRDefault="00601532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 xml:space="preserve">- Zakup urządzeń zabawowych </w:t>
      </w:r>
      <w:r w:rsidR="005B253A" w:rsidRPr="005B4C9D">
        <w:rPr>
          <w:rFonts w:ascii="Century Gothic" w:hAnsi="Century Gothic"/>
          <w:sz w:val="20"/>
          <w:szCs w:val="20"/>
        </w:rPr>
        <w:t xml:space="preserve">na tereny </w:t>
      </w:r>
      <w:r w:rsidR="003A7D16" w:rsidRPr="005B4C9D">
        <w:rPr>
          <w:rFonts w:ascii="Century Gothic" w:hAnsi="Century Gothic"/>
          <w:sz w:val="20"/>
          <w:szCs w:val="20"/>
        </w:rPr>
        <w:t>przy ul. Stalmacha (</w:t>
      </w:r>
      <w:proofErr w:type="spellStart"/>
      <w:r w:rsidR="003A7D16" w:rsidRPr="005B4C9D">
        <w:rPr>
          <w:rFonts w:ascii="Century Gothic" w:hAnsi="Century Gothic"/>
          <w:sz w:val="20"/>
          <w:szCs w:val="20"/>
        </w:rPr>
        <w:t>Zandgruba</w:t>
      </w:r>
      <w:proofErr w:type="spellEnd"/>
      <w:r w:rsidR="003A7D16" w:rsidRPr="005B4C9D">
        <w:rPr>
          <w:rFonts w:ascii="Century Gothic" w:hAnsi="Century Gothic"/>
          <w:sz w:val="20"/>
          <w:szCs w:val="20"/>
        </w:rPr>
        <w:t xml:space="preserve">) </w:t>
      </w:r>
    </w:p>
    <w:p w14:paraId="36B93C40" w14:textId="4082CCCA" w:rsidR="00601532" w:rsidRPr="005B4C9D" w:rsidRDefault="00601532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Modernizacja informatyczna Urzędu Gminy</w:t>
      </w:r>
    </w:p>
    <w:p w14:paraId="497464BA" w14:textId="6F9AD7C3" w:rsidR="00601532" w:rsidRPr="005B4C9D" w:rsidRDefault="00601532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Dofinansowanie zakup</w:t>
      </w:r>
      <w:r w:rsidR="005B253A" w:rsidRPr="005B4C9D">
        <w:rPr>
          <w:rFonts w:ascii="Century Gothic" w:hAnsi="Century Gothic"/>
          <w:sz w:val="20"/>
          <w:szCs w:val="20"/>
        </w:rPr>
        <w:t>u</w:t>
      </w:r>
      <w:r w:rsidRPr="005B4C9D">
        <w:rPr>
          <w:rFonts w:ascii="Century Gothic" w:hAnsi="Century Gothic"/>
          <w:sz w:val="20"/>
          <w:szCs w:val="20"/>
        </w:rPr>
        <w:t xml:space="preserve"> lekkiego samochodu pożarniczego dla OSP Świerczyniec</w:t>
      </w:r>
    </w:p>
    <w:p w14:paraId="7E13E226" w14:textId="318B594B" w:rsidR="000F48D0" w:rsidRPr="005B4C9D" w:rsidRDefault="000F48D0" w:rsidP="002B3D88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- Rozliczenie finansowe zadań: budowa remizy OSP Świerczyniec i przebudowa budynku na Centrum Usług Społecznych</w:t>
      </w:r>
    </w:p>
    <w:p w14:paraId="4095E910" w14:textId="1173ADA8" w:rsidR="000F48D0" w:rsidRPr="005B4C9D" w:rsidRDefault="000F48D0" w:rsidP="000F48D0">
      <w:pPr>
        <w:spacing w:before="60" w:after="60" w:line="360" w:lineRule="auto"/>
        <w:rPr>
          <w:rFonts w:ascii="Century Gothic" w:hAnsi="Century Gothic"/>
          <w:b/>
          <w:bCs/>
          <w:sz w:val="20"/>
          <w:szCs w:val="20"/>
        </w:rPr>
      </w:pPr>
      <w:r w:rsidRPr="005B4C9D">
        <w:rPr>
          <w:rFonts w:ascii="Century Gothic" w:hAnsi="Century Gothic"/>
          <w:b/>
          <w:bCs/>
          <w:sz w:val="20"/>
          <w:szCs w:val="20"/>
        </w:rPr>
        <w:t>Na realizację w/w zadań zabezpieczono kwotę: 12,3 mln złotych</w:t>
      </w:r>
      <w:r w:rsidR="001D5544" w:rsidRPr="005B4C9D">
        <w:rPr>
          <w:rFonts w:ascii="Century Gothic" w:hAnsi="Century Gothic"/>
          <w:b/>
          <w:bCs/>
          <w:sz w:val="20"/>
          <w:szCs w:val="20"/>
        </w:rPr>
        <w:t>, w</w:t>
      </w:r>
      <w:r w:rsidRPr="005B4C9D">
        <w:rPr>
          <w:rFonts w:ascii="Century Gothic" w:hAnsi="Century Gothic"/>
          <w:b/>
          <w:bCs/>
          <w:sz w:val="20"/>
          <w:szCs w:val="20"/>
        </w:rPr>
        <w:t xml:space="preserve"> tym środki pozyskane to: </w:t>
      </w:r>
      <w:r w:rsidR="003A7049" w:rsidRPr="005B4C9D">
        <w:rPr>
          <w:rFonts w:ascii="Century Gothic" w:hAnsi="Century Gothic"/>
          <w:b/>
          <w:bCs/>
          <w:sz w:val="20"/>
          <w:szCs w:val="20"/>
        </w:rPr>
        <w:t>9</w:t>
      </w:r>
      <w:r w:rsidR="00FC1A28" w:rsidRPr="005B4C9D">
        <w:rPr>
          <w:rFonts w:ascii="Century Gothic" w:hAnsi="Century Gothic"/>
          <w:b/>
          <w:bCs/>
          <w:sz w:val="20"/>
          <w:szCs w:val="20"/>
        </w:rPr>
        <w:t>,5 mln ( czyli 77 %)</w:t>
      </w:r>
    </w:p>
    <w:p w14:paraId="7B624DCC" w14:textId="77777777" w:rsidR="000F48D0" w:rsidRPr="005B4C9D" w:rsidRDefault="000F48D0" w:rsidP="000F48D0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</w:p>
    <w:p w14:paraId="73AA6FF6" w14:textId="701A6B5E" w:rsidR="00B875D6" w:rsidRPr="005B4C9D" w:rsidRDefault="00AE0BF6" w:rsidP="000F48D0">
      <w:pPr>
        <w:spacing w:before="60" w:after="60" w:line="360" w:lineRule="auto"/>
        <w:rPr>
          <w:rFonts w:ascii="Century Gothic" w:hAnsi="Century Gothic"/>
          <w:sz w:val="20"/>
          <w:szCs w:val="20"/>
        </w:rPr>
      </w:pPr>
      <w:r w:rsidRPr="005B4C9D">
        <w:rPr>
          <w:rFonts w:ascii="Century Gothic" w:hAnsi="Century Gothic"/>
          <w:sz w:val="20"/>
          <w:szCs w:val="20"/>
        </w:rPr>
        <w:t>Szczegóły dotyczące konkretnych zadań i kwot, zarówno po stronie dochodów, jak i wydatków, bieżących i majątkowych, zawart</w:t>
      </w:r>
      <w:r w:rsidR="002230A0" w:rsidRPr="005B4C9D">
        <w:rPr>
          <w:rFonts w:ascii="Century Gothic" w:hAnsi="Century Gothic"/>
          <w:sz w:val="20"/>
          <w:szCs w:val="20"/>
        </w:rPr>
        <w:t>e</w:t>
      </w:r>
      <w:r w:rsidRPr="005B4C9D">
        <w:rPr>
          <w:rFonts w:ascii="Century Gothic" w:hAnsi="Century Gothic"/>
          <w:sz w:val="20"/>
          <w:szCs w:val="20"/>
        </w:rPr>
        <w:t xml:space="preserve"> </w:t>
      </w:r>
      <w:r w:rsidR="002230A0" w:rsidRPr="005B4C9D">
        <w:rPr>
          <w:rFonts w:ascii="Century Gothic" w:hAnsi="Century Gothic"/>
          <w:sz w:val="20"/>
          <w:szCs w:val="20"/>
        </w:rPr>
        <w:t>są</w:t>
      </w:r>
      <w:r w:rsidRPr="005B4C9D">
        <w:rPr>
          <w:rFonts w:ascii="Century Gothic" w:hAnsi="Century Gothic"/>
          <w:sz w:val="20"/>
          <w:szCs w:val="20"/>
        </w:rPr>
        <w:t xml:space="preserve"> w uchwale budżetowej oraz jej uzasadnieniu, które dostępn</w:t>
      </w:r>
      <w:r w:rsidR="002230A0" w:rsidRPr="005B4C9D">
        <w:rPr>
          <w:rFonts w:ascii="Century Gothic" w:hAnsi="Century Gothic"/>
          <w:sz w:val="20"/>
          <w:szCs w:val="20"/>
        </w:rPr>
        <w:t>e</w:t>
      </w:r>
      <w:r w:rsidRPr="005B4C9D">
        <w:rPr>
          <w:rFonts w:ascii="Century Gothic" w:hAnsi="Century Gothic"/>
          <w:sz w:val="20"/>
          <w:szCs w:val="20"/>
        </w:rPr>
        <w:t xml:space="preserve"> </w:t>
      </w:r>
      <w:r w:rsidR="002230A0" w:rsidRPr="005B4C9D">
        <w:rPr>
          <w:rFonts w:ascii="Century Gothic" w:hAnsi="Century Gothic"/>
          <w:sz w:val="20"/>
          <w:szCs w:val="20"/>
        </w:rPr>
        <w:t>są</w:t>
      </w:r>
      <w:r w:rsidRPr="005B4C9D">
        <w:rPr>
          <w:rFonts w:ascii="Century Gothic" w:hAnsi="Century Gothic"/>
          <w:sz w:val="20"/>
          <w:szCs w:val="20"/>
        </w:rPr>
        <w:t xml:space="preserve"> w Biuletynie Informacji Publicznej</w:t>
      </w:r>
      <w:r w:rsidR="00C16429" w:rsidRPr="005B4C9D">
        <w:rPr>
          <w:rFonts w:ascii="Century Gothic" w:hAnsi="Century Gothic"/>
          <w:sz w:val="20"/>
          <w:szCs w:val="20"/>
        </w:rPr>
        <w:t xml:space="preserve"> Gminy Bojszowy</w:t>
      </w:r>
    </w:p>
    <w:sectPr w:rsidR="00B875D6" w:rsidRPr="005B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7B40" w14:textId="77777777" w:rsidR="008F0E38" w:rsidRDefault="008F0E38" w:rsidP="00601532">
      <w:pPr>
        <w:spacing w:after="0" w:line="240" w:lineRule="auto"/>
      </w:pPr>
      <w:r>
        <w:separator/>
      </w:r>
    </w:p>
  </w:endnote>
  <w:endnote w:type="continuationSeparator" w:id="0">
    <w:p w14:paraId="16CB2536" w14:textId="77777777" w:rsidR="008F0E38" w:rsidRDefault="008F0E38" w:rsidP="0060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2F05C" w14:textId="77777777" w:rsidR="008F0E38" w:rsidRDefault="008F0E38" w:rsidP="00601532">
      <w:pPr>
        <w:spacing w:after="0" w:line="240" w:lineRule="auto"/>
      </w:pPr>
      <w:r>
        <w:separator/>
      </w:r>
    </w:p>
  </w:footnote>
  <w:footnote w:type="continuationSeparator" w:id="0">
    <w:p w14:paraId="7295D2C9" w14:textId="77777777" w:rsidR="008F0E38" w:rsidRDefault="008F0E38" w:rsidP="00601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B8"/>
    <w:rsid w:val="000E7C06"/>
    <w:rsid w:val="000F48D0"/>
    <w:rsid w:val="00174211"/>
    <w:rsid w:val="001D15E8"/>
    <w:rsid w:val="001D34B9"/>
    <w:rsid w:val="001D5544"/>
    <w:rsid w:val="001D64E7"/>
    <w:rsid w:val="0021349D"/>
    <w:rsid w:val="002230A0"/>
    <w:rsid w:val="00287F5A"/>
    <w:rsid w:val="002B3D88"/>
    <w:rsid w:val="00332724"/>
    <w:rsid w:val="003554C0"/>
    <w:rsid w:val="00391413"/>
    <w:rsid w:val="003A7049"/>
    <w:rsid w:val="003A7D16"/>
    <w:rsid w:val="003C4AA0"/>
    <w:rsid w:val="00404519"/>
    <w:rsid w:val="00404FD6"/>
    <w:rsid w:val="004B6390"/>
    <w:rsid w:val="004D502B"/>
    <w:rsid w:val="00515013"/>
    <w:rsid w:val="005432D1"/>
    <w:rsid w:val="005B253A"/>
    <w:rsid w:val="005B4C9D"/>
    <w:rsid w:val="005E0F65"/>
    <w:rsid w:val="00601532"/>
    <w:rsid w:val="006270A5"/>
    <w:rsid w:val="006403FD"/>
    <w:rsid w:val="00770073"/>
    <w:rsid w:val="007B4669"/>
    <w:rsid w:val="008255CF"/>
    <w:rsid w:val="008A11C8"/>
    <w:rsid w:val="008F0E38"/>
    <w:rsid w:val="009B1C4C"/>
    <w:rsid w:val="009D77D3"/>
    <w:rsid w:val="00A663C3"/>
    <w:rsid w:val="00AA3ADA"/>
    <w:rsid w:val="00AE0BF6"/>
    <w:rsid w:val="00B875D6"/>
    <w:rsid w:val="00BC6BF8"/>
    <w:rsid w:val="00C16429"/>
    <w:rsid w:val="00C74801"/>
    <w:rsid w:val="00C81704"/>
    <w:rsid w:val="00C900BE"/>
    <w:rsid w:val="00C97DB8"/>
    <w:rsid w:val="00D335E4"/>
    <w:rsid w:val="00DB72E0"/>
    <w:rsid w:val="00E4155E"/>
    <w:rsid w:val="00EA07C5"/>
    <w:rsid w:val="00F4186C"/>
    <w:rsid w:val="00F5159A"/>
    <w:rsid w:val="00FC1A28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2833"/>
  <w15:chartTrackingRefBased/>
  <w15:docId w15:val="{FD10D2D3-5BA0-415B-8F81-3079E46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2</cp:revision>
  <dcterms:created xsi:type="dcterms:W3CDTF">2024-05-17T08:06:00Z</dcterms:created>
  <dcterms:modified xsi:type="dcterms:W3CDTF">2024-05-17T08:06:00Z</dcterms:modified>
</cp:coreProperties>
</file>