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8FB6" w14:textId="6825CD72" w:rsidR="00B81152" w:rsidRPr="00B81152" w:rsidRDefault="00B81152" w:rsidP="006E719F">
      <w:pPr>
        <w:jc w:val="both"/>
        <w:rPr>
          <w:rFonts w:ascii="Century Gothic" w:hAnsi="Century Gothic"/>
          <w:sz w:val="20"/>
          <w:szCs w:val="20"/>
        </w:rPr>
      </w:pPr>
      <w:r w:rsidRPr="00B81152">
        <w:rPr>
          <w:rFonts w:ascii="Century Gothic" w:hAnsi="Century Gothic"/>
          <w:sz w:val="20"/>
          <w:szCs w:val="20"/>
        </w:rPr>
        <w:t>Do hymnu!</w:t>
      </w:r>
    </w:p>
    <w:p w14:paraId="5FEC3F67" w14:textId="52D24B42" w:rsidR="00DD4716" w:rsidRPr="00B81152" w:rsidRDefault="00730A6E" w:rsidP="006E719F">
      <w:pPr>
        <w:jc w:val="both"/>
        <w:rPr>
          <w:rFonts w:ascii="Century Gothic" w:hAnsi="Century Gothic"/>
          <w:sz w:val="20"/>
          <w:szCs w:val="20"/>
        </w:rPr>
      </w:pPr>
      <w:r w:rsidRPr="00B81152">
        <w:rPr>
          <w:rFonts w:ascii="Century Gothic" w:hAnsi="Century Gothic"/>
          <w:sz w:val="20"/>
          <w:szCs w:val="20"/>
        </w:rPr>
        <w:t xml:space="preserve">10 listopada w ramach obchodów 105 rocznicy Odzyskania Niepodległości przez Polskę w </w:t>
      </w:r>
      <w:r w:rsidR="001865AB" w:rsidRPr="00B81152">
        <w:rPr>
          <w:rFonts w:ascii="Century Gothic" w:hAnsi="Century Gothic"/>
          <w:sz w:val="20"/>
          <w:szCs w:val="20"/>
        </w:rPr>
        <w:t>Gminnej Szkole Podstawowej z Oddziałami Integracyjnymi im. ks. J. Popiełuszki</w:t>
      </w:r>
      <w:r w:rsidR="008D0AB0" w:rsidRPr="00B81152">
        <w:rPr>
          <w:rFonts w:ascii="Century Gothic" w:hAnsi="Century Gothic"/>
          <w:sz w:val="20"/>
          <w:szCs w:val="20"/>
        </w:rPr>
        <w:t xml:space="preserve"> </w:t>
      </w:r>
      <w:r w:rsidR="001865AB" w:rsidRPr="00B81152">
        <w:rPr>
          <w:rFonts w:ascii="Century Gothic" w:hAnsi="Century Gothic"/>
          <w:sz w:val="20"/>
          <w:szCs w:val="20"/>
        </w:rPr>
        <w:t xml:space="preserve">w Świerczyńcu </w:t>
      </w:r>
      <w:r w:rsidRPr="00B81152">
        <w:rPr>
          <w:rFonts w:ascii="Century Gothic" w:hAnsi="Century Gothic"/>
          <w:sz w:val="20"/>
          <w:szCs w:val="20"/>
        </w:rPr>
        <w:t>odbył się uroczysty apel przygotowany przez klasę 7a pod kierunkiem</w:t>
      </w:r>
      <w:r w:rsidR="008D0AB0" w:rsidRPr="00B81152">
        <w:rPr>
          <w:rFonts w:ascii="Century Gothic" w:hAnsi="Century Gothic"/>
          <w:sz w:val="20"/>
          <w:szCs w:val="20"/>
        </w:rPr>
        <w:t xml:space="preserve"> </w:t>
      </w:r>
      <w:r w:rsidRPr="00B81152">
        <w:rPr>
          <w:rFonts w:ascii="Century Gothic" w:hAnsi="Century Gothic"/>
          <w:sz w:val="20"/>
          <w:szCs w:val="20"/>
        </w:rPr>
        <w:t>Grzegorza Maruszaka.</w:t>
      </w:r>
    </w:p>
    <w:p w14:paraId="05493D45" w14:textId="51E72247" w:rsidR="00730A6E" w:rsidRPr="00B81152" w:rsidRDefault="00730A6E" w:rsidP="006E719F">
      <w:pPr>
        <w:jc w:val="both"/>
        <w:rPr>
          <w:rFonts w:ascii="Century Gothic" w:hAnsi="Century Gothic"/>
          <w:sz w:val="20"/>
          <w:szCs w:val="20"/>
        </w:rPr>
      </w:pPr>
      <w:r w:rsidRPr="00B81152">
        <w:rPr>
          <w:rFonts w:ascii="Century Gothic" w:hAnsi="Century Gothic"/>
          <w:sz w:val="20"/>
          <w:szCs w:val="20"/>
        </w:rPr>
        <w:t>Uroczystość uświetniło trio wokalne: Amelia Migoń, Michał Koźbiał i Mikołaj Radwański, które wykonało utwór pt.;</w:t>
      </w:r>
      <w:r w:rsidR="001865AB" w:rsidRPr="00B81152">
        <w:rPr>
          <w:rFonts w:ascii="Century Gothic" w:hAnsi="Century Gothic"/>
          <w:sz w:val="20"/>
          <w:szCs w:val="20"/>
        </w:rPr>
        <w:t xml:space="preserve"> „</w:t>
      </w:r>
      <w:r w:rsidR="00B81152" w:rsidRPr="00B81152">
        <w:rPr>
          <w:rFonts w:ascii="Century Gothic" w:hAnsi="Century Gothic"/>
          <w:sz w:val="20"/>
          <w:szCs w:val="20"/>
        </w:rPr>
        <w:t>Białe Róże</w:t>
      </w:r>
      <w:r w:rsidRPr="00B81152">
        <w:rPr>
          <w:rFonts w:ascii="Century Gothic" w:hAnsi="Century Gothic"/>
          <w:sz w:val="20"/>
          <w:szCs w:val="20"/>
        </w:rPr>
        <w:t>”</w:t>
      </w:r>
      <w:r w:rsidR="001865AB" w:rsidRPr="00B81152">
        <w:rPr>
          <w:rFonts w:ascii="Century Gothic" w:hAnsi="Century Gothic"/>
          <w:sz w:val="20"/>
          <w:szCs w:val="20"/>
        </w:rPr>
        <w:t>.</w:t>
      </w:r>
      <w:r w:rsidRPr="00B81152">
        <w:rPr>
          <w:rFonts w:ascii="Century Gothic" w:hAnsi="Century Gothic"/>
          <w:sz w:val="20"/>
          <w:szCs w:val="20"/>
        </w:rPr>
        <w:t xml:space="preserve"> Uczniowie zostali laureatami VIII W</w:t>
      </w:r>
      <w:r w:rsidR="00B81152" w:rsidRPr="00B81152">
        <w:rPr>
          <w:rFonts w:ascii="Century Gothic" w:hAnsi="Century Gothic"/>
          <w:sz w:val="20"/>
          <w:szCs w:val="20"/>
        </w:rPr>
        <w:t xml:space="preserve">ojewódzkiego </w:t>
      </w:r>
      <w:r w:rsidRPr="00B81152">
        <w:rPr>
          <w:rFonts w:ascii="Century Gothic" w:hAnsi="Century Gothic"/>
          <w:sz w:val="20"/>
          <w:szCs w:val="20"/>
        </w:rPr>
        <w:t xml:space="preserve"> K</w:t>
      </w:r>
      <w:r w:rsidR="00B81152" w:rsidRPr="00B81152">
        <w:rPr>
          <w:rFonts w:ascii="Century Gothic" w:hAnsi="Century Gothic"/>
          <w:sz w:val="20"/>
          <w:szCs w:val="20"/>
        </w:rPr>
        <w:t>onkursu</w:t>
      </w:r>
      <w:r w:rsidRPr="00B81152">
        <w:rPr>
          <w:rFonts w:ascii="Century Gothic" w:hAnsi="Century Gothic"/>
          <w:sz w:val="20"/>
          <w:szCs w:val="20"/>
        </w:rPr>
        <w:t xml:space="preserve"> P</w:t>
      </w:r>
      <w:r w:rsidR="00B81152" w:rsidRPr="00B81152">
        <w:rPr>
          <w:rFonts w:ascii="Century Gothic" w:hAnsi="Century Gothic"/>
          <w:sz w:val="20"/>
          <w:szCs w:val="20"/>
        </w:rPr>
        <w:t>ieśni</w:t>
      </w:r>
      <w:r w:rsidRPr="00B81152">
        <w:rPr>
          <w:rFonts w:ascii="Century Gothic" w:hAnsi="Century Gothic"/>
          <w:sz w:val="20"/>
          <w:szCs w:val="20"/>
        </w:rPr>
        <w:t xml:space="preserve"> P</w:t>
      </w:r>
      <w:r w:rsidR="00B81152" w:rsidRPr="00B81152">
        <w:rPr>
          <w:rFonts w:ascii="Century Gothic" w:hAnsi="Century Gothic"/>
          <w:sz w:val="20"/>
          <w:szCs w:val="20"/>
        </w:rPr>
        <w:t xml:space="preserve">atriotycznej i </w:t>
      </w:r>
      <w:r w:rsidRPr="00B81152">
        <w:rPr>
          <w:rFonts w:ascii="Century Gothic" w:hAnsi="Century Gothic"/>
          <w:sz w:val="20"/>
          <w:szCs w:val="20"/>
        </w:rPr>
        <w:t>H</w:t>
      </w:r>
      <w:r w:rsidR="00B81152" w:rsidRPr="00B81152">
        <w:rPr>
          <w:rFonts w:ascii="Century Gothic" w:hAnsi="Century Gothic"/>
          <w:sz w:val="20"/>
          <w:szCs w:val="20"/>
        </w:rPr>
        <w:t xml:space="preserve">istorycznej pod honorowym patronatem </w:t>
      </w:r>
      <w:r w:rsidRPr="00B81152">
        <w:rPr>
          <w:rFonts w:ascii="Century Gothic" w:hAnsi="Century Gothic"/>
          <w:sz w:val="20"/>
          <w:szCs w:val="20"/>
        </w:rPr>
        <w:t>Ś</w:t>
      </w:r>
      <w:r w:rsidR="00B81152" w:rsidRPr="00B81152">
        <w:rPr>
          <w:rFonts w:ascii="Century Gothic" w:hAnsi="Century Gothic"/>
          <w:sz w:val="20"/>
          <w:szCs w:val="20"/>
        </w:rPr>
        <w:t>ląskiego</w:t>
      </w:r>
      <w:r w:rsidRPr="00B81152">
        <w:rPr>
          <w:rFonts w:ascii="Century Gothic" w:hAnsi="Century Gothic"/>
          <w:sz w:val="20"/>
          <w:szCs w:val="20"/>
        </w:rPr>
        <w:t xml:space="preserve"> K</w:t>
      </w:r>
      <w:r w:rsidR="00B81152" w:rsidRPr="00B81152">
        <w:rPr>
          <w:rFonts w:ascii="Century Gothic" w:hAnsi="Century Gothic"/>
          <w:sz w:val="20"/>
          <w:szCs w:val="20"/>
        </w:rPr>
        <w:t xml:space="preserve">uratora Oświaty” </w:t>
      </w:r>
      <w:r w:rsidRPr="00B81152">
        <w:rPr>
          <w:rFonts w:ascii="Century Gothic" w:hAnsi="Century Gothic"/>
          <w:sz w:val="20"/>
          <w:szCs w:val="20"/>
        </w:rPr>
        <w:t xml:space="preserve">  „N</w:t>
      </w:r>
      <w:r w:rsidR="00B81152" w:rsidRPr="00B81152">
        <w:rPr>
          <w:rFonts w:ascii="Century Gothic" w:hAnsi="Century Gothic"/>
          <w:sz w:val="20"/>
          <w:szCs w:val="20"/>
        </w:rPr>
        <w:t>ad nami Orzeł Biały</w:t>
      </w:r>
      <w:r w:rsidRPr="00B81152">
        <w:rPr>
          <w:rFonts w:ascii="Century Gothic" w:hAnsi="Century Gothic"/>
          <w:sz w:val="20"/>
          <w:szCs w:val="20"/>
        </w:rPr>
        <w:t xml:space="preserve">”. </w:t>
      </w:r>
    </w:p>
    <w:p w14:paraId="65C0344A" w14:textId="06E413F4" w:rsidR="00730A6E" w:rsidRPr="00B81152" w:rsidRDefault="00730A6E" w:rsidP="006E719F">
      <w:pPr>
        <w:jc w:val="both"/>
        <w:rPr>
          <w:rFonts w:ascii="Century Gothic" w:hAnsi="Century Gothic"/>
          <w:sz w:val="20"/>
          <w:szCs w:val="20"/>
        </w:rPr>
      </w:pPr>
      <w:r w:rsidRPr="00B81152">
        <w:rPr>
          <w:rFonts w:ascii="Century Gothic" w:hAnsi="Century Gothic"/>
          <w:sz w:val="20"/>
          <w:szCs w:val="20"/>
        </w:rPr>
        <w:t xml:space="preserve">Nasza szkoła przystąpiła również do </w:t>
      </w:r>
      <w:r w:rsidR="00B81152" w:rsidRPr="00B81152">
        <w:rPr>
          <w:rFonts w:ascii="Century Gothic" w:hAnsi="Century Gothic"/>
          <w:sz w:val="20"/>
          <w:szCs w:val="20"/>
        </w:rPr>
        <w:t>VI edycji ogólnopolskiego konkursu „Do Hymnu”</w:t>
      </w:r>
      <w:r w:rsidRPr="00B81152">
        <w:rPr>
          <w:rFonts w:ascii="Century Gothic" w:hAnsi="Century Gothic"/>
          <w:sz w:val="20"/>
          <w:szCs w:val="20"/>
        </w:rPr>
        <w:t xml:space="preserve">, który odbył się 14 listopada </w:t>
      </w:r>
      <w:r w:rsidR="00B81152" w:rsidRPr="00B81152">
        <w:rPr>
          <w:rFonts w:ascii="Century Gothic" w:hAnsi="Century Gothic"/>
          <w:sz w:val="20"/>
          <w:szCs w:val="20"/>
        </w:rPr>
        <w:t>b</w:t>
      </w:r>
      <w:r w:rsidRPr="00B81152">
        <w:rPr>
          <w:rFonts w:ascii="Century Gothic" w:hAnsi="Century Gothic"/>
          <w:sz w:val="20"/>
          <w:szCs w:val="20"/>
        </w:rPr>
        <w:t>r</w:t>
      </w:r>
      <w:r w:rsidR="00B81152" w:rsidRPr="00B81152">
        <w:rPr>
          <w:rFonts w:ascii="Century Gothic" w:hAnsi="Century Gothic"/>
          <w:sz w:val="20"/>
          <w:szCs w:val="20"/>
        </w:rPr>
        <w:t>.</w:t>
      </w:r>
      <w:r w:rsidRPr="00B81152">
        <w:rPr>
          <w:rFonts w:ascii="Century Gothic" w:hAnsi="Century Gothic"/>
          <w:sz w:val="20"/>
          <w:szCs w:val="20"/>
        </w:rPr>
        <w:t xml:space="preserve"> </w:t>
      </w:r>
    </w:p>
    <w:p w14:paraId="19A2EBE1" w14:textId="247B8D3B" w:rsidR="00730A6E" w:rsidRPr="00B81152" w:rsidRDefault="00730A6E" w:rsidP="006E719F">
      <w:pPr>
        <w:jc w:val="both"/>
        <w:rPr>
          <w:rFonts w:ascii="Century Gothic" w:hAnsi="Century Gothic"/>
          <w:sz w:val="20"/>
          <w:szCs w:val="20"/>
        </w:rPr>
      </w:pPr>
      <w:r w:rsidRPr="00B81152">
        <w:rPr>
          <w:rFonts w:ascii="Century Gothic" w:hAnsi="Century Gothic"/>
          <w:sz w:val="20"/>
          <w:szCs w:val="20"/>
        </w:rPr>
        <w:t xml:space="preserve">Nad poprawnością przesłuchań czuwała komisja w składzie:  </w:t>
      </w:r>
      <w:r w:rsidR="00B81152" w:rsidRPr="00B81152">
        <w:rPr>
          <w:rFonts w:ascii="Century Gothic" w:hAnsi="Century Gothic"/>
          <w:sz w:val="20"/>
          <w:szCs w:val="20"/>
        </w:rPr>
        <w:t>p</w:t>
      </w:r>
      <w:r w:rsidRPr="00B81152">
        <w:rPr>
          <w:rFonts w:ascii="Century Gothic" w:hAnsi="Century Gothic"/>
          <w:sz w:val="20"/>
          <w:szCs w:val="20"/>
        </w:rPr>
        <w:t>rof.</w:t>
      </w:r>
      <w:r w:rsidR="001865AB" w:rsidRPr="00B81152">
        <w:rPr>
          <w:rFonts w:ascii="Century Gothic" w:hAnsi="Century Gothic"/>
          <w:sz w:val="20"/>
          <w:szCs w:val="20"/>
        </w:rPr>
        <w:t xml:space="preserve"> Wiesław Delimat </w:t>
      </w:r>
      <w:r w:rsidRPr="00B81152">
        <w:rPr>
          <w:rFonts w:ascii="Century Gothic" w:hAnsi="Century Gothic"/>
          <w:sz w:val="20"/>
          <w:szCs w:val="20"/>
        </w:rPr>
        <w:t>oraz</w:t>
      </w:r>
      <w:r w:rsidR="00E41775" w:rsidRPr="00B81152">
        <w:rPr>
          <w:rFonts w:ascii="Century Gothic" w:hAnsi="Century Gothic"/>
          <w:sz w:val="20"/>
          <w:szCs w:val="20"/>
        </w:rPr>
        <w:t xml:space="preserve"> </w:t>
      </w:r>
      <w:r w:rsidRPr="00B81152">
        <w:rPr>
          <w:rFonts w:ascii="Century Gothic" w:hAnsi="Century Gothic"/>
          <w:sz w:val="20"/>
          <w:szCs w:val="20"/>
        </w:rPr>
        <w:t>prof. Aleksandra Paszek – Trefon.</w:t>
      </w:r>
    </w:p>
    <w:p w14:paraId="1A3FC6EB" w14:textId="59D7D6FE" w:rsidR="001865AB" w:rsidRPr="00B81152" w:rsidRDefault="00730A6E" w:rsidP="006E719F">
      <w:pPr>
        <w:jc w:val="both"/>
        <w:rPr>
          <w:rFonts w:ascii="Century Gothic" w:hAnsi="Century Gothic"/>
          <w:sz w:val="20"/>
          <w:szCs w:val="20"/>
        </w:rPr>
      </w:pPr>
      <w:r w:rsidRPr="00B81152">
        <w:rPr>
          <w:rFonts w:ascii="Century Gothic" w:hAnsi="Century Gothic"/>
          <w:sz w:val="20"/>
          <w:szCs w:val="20"/>
        </w:rPr>
        <w:t>Warunkiem udziału było zaangażowanie połowy społeczności szkolnej i wykonanie Hymnu Narodowego oraz wybranych pieśni hymnicznych</w:t>
      </w:r>
      <w:r w:rsidR="006E719F" w:rsidRPr="00B81152">
        <w:rPr>
          <w:rFonts w:ascii="Century Gothic" w:hAnsi="Century Gothic"/>
          <w:sz w:val="20"/>
          <w:szCs w:val="20"/>
        </w:rPr>
        <w:t xml:space="preserve">. 175 uczniów pod okiem Anny Radwańskiej i Aleksandry Radwańskiej przygotowywało się do tego przedsięwzięcia. W dniu przesłuchania wykonano cztery zwrotki </w:t>
      </w:r>
      <w:r w:rsidR="00B81152" w:rsidRPr="00B81152">
        <w:rPr>
          <w:rFonts w:ascii="Century Gothic" w:hAnsi="Century Gothic"/>
          <w:sz w:val="20"/>
          <w:szCs w:val="20"/>
        </w:rPr>
        <w:t>„</w:t>
      </w:r>
      <w:r w:rsidR="006E719F" w:rsidRPr="00B81152">
        <w:rPr>
          <w:rFonts w:ascii="Century Gothic" w:hAnsi="Century Gothic"/>
          <w:sz w:val="20"/>
          <w:szCs w:val="20"/>
        </w:rPr>
        <w:t>Mazurka Dąbrowskiego</w:t>
      </w:r>
      <w:r w:rsidR="00B81152" w:rsidRPr="00B81152">
        <w:rPr>
          <w:rFonts w:ascii="Century Gothic" w:hAnsi="Century Gothic"/>
          <w:sz w:val="20"/>
          <w:szCs w:val="20"/>
        </w:rPr>
        <w:t>”</w:t>
      </w:r>
      <w:r w:rsidR="006E719F" w:rsidRPr="00B81152">
        <w:rPr>
          <w:rFonts w:ascii="Century Gothic" w:hAnsi="Century Gothic"/>
          <w:sz w:val="20"/>
          <w:szCs w:val="20"/>
        </w:rPr>
        <w:t xml:space="preserve">, Hymn Szarych Szeregów oraz </w:t>
      </w:r>
      <w:r w:rsidR="00B81152" w:rsidRPr="00B81152">
        <w:rPr>
          <w:rFonts w:ascii="Century Gothic" w:hAnsi="Century Gothic"/>
          <w:sz w:val="20"/>
          <w:szCs w:val="20"/>
        </w:rPr>
        <w:t>„</w:t>
      </w:r>
      <w:r w:rsidR="006E719F" w:rsidRPr="00B81152">
        <w:rPr>
          <w:rFonts w:ascii="Century Gothic" w:hAnsi="Century Gothic"/>
          <w:sz w:val="20"/>
          <w:szCs w:val="20"/>
        </w:rPr>
        <w:t>Rotę</w:t>
      </w:r>
      <w:r w:rsidR="00B81152" w:rsidRPr="00B81152">
        <w:rPr>
          <w:rFonts w:ascii="Century Gothic" w:hAnsi="Century Gothic"/>
          <w:sz w:val="20"/>
          <w:szCs w:val="20"/>
        </w:rPr>
        <w:t>”</w:t>
      </w:r>
      <w:r w:rsidR="006E719F" w:rsidRPr="00B81152">
        <w:rPr>
          <w:rFonts w:ascii="Century Gothic" w:hAnsi="Century Gothic"/>
          <w:sz w:val="20"/>
          <w:szCs w:val="20"/>
        </w:rPr>
        <w:t xml:space="preserve">. Chórem dyrygowała Aleksandra Radwańska. </w:t>
      </w:r>
      <w:r w:rsidR="00B81152" w:rsidRPr="00B81152">
        <w:rPr>
          <w:rFonts w:ascii="Century Gothic" w:hAnsi="Century Gothic"/>
          <w:sz w:val="20"/>
          <w:szCs w:val="20"/>
        </w:rPr>
        <w:t>W odśpiewaniu hymnu uczestniczył także W</w:t>
      </w:r>
      <w:r w:rsidR="006E719F" w:rsidRPr="00B81152">
        <w:rPr>
          <w:rFonts w:ascii="Century Gothic" w:hAnsi="Century Gothic"/>
          <w:sz w:val="20"/>
          <w:szCs w:val="20"/>
        </w:rPr>
        <w:t xml:space="preserve">ójt Gminy Bojszowy Adam Duczmal. </w:t>
      </w:r>
    </w:p>
    <w:p w14:paraId="1BBEF758" w14:textId="77777777" w:rsidR="001865AB" w:rsidRPr="00B81152" w:rsidRDefault="006E719F" w:rsidP="006E719F">
      <w:pPr>
        <w:jc w:val="both"/>
        <w:rPr>
          <w:rFonts w:ascii="Century Gothic" w:hAnsi="Century Gothic"/>
          <w:sz w:val="20"/>
          <w:szCs w:val="20"/>
        </w:rPr>
      </w:pPr>
      <w:r w:rsidRPr="00B81152">
        <w:rPr>
          <w:rFonts w:ascii="Century Gothic" w:hAnsi="Century Gothic"/>
          <w:sz w:val="20"/>
          <w:szCs w:val="20"/>
        </w:rPr>
        <w:t xml:space="preserve">Ocenie jury podlegały następujące elementy występu: </w:t>
      </w:r>
    </w:p>
    <w:p w14:paraId="3D3252C5" w14:textId="77777777" w:rsidR="00B81152" w:rsidRPr="00B81152" w:rsidRDefault="006E719F" w:rsidP="006E719F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B81152">
        <w:rPr>
          <w:rFonts w:ascii="Century Gothic" w:hAnsi="Century Gothic"/>
          <w:sz w:val="20"/>
          <w:szCs w:val="20"/>
        </w:rPr>
        <w:t>technika wykonawcza – intonacja, rytm, jednorodność brzmienia, znajomość tekstu przez poszczególnych wykonawców, czytelność tekstu w odbiorze</w:t>
      </w:r>
    </w:p>
    <w:p w14:paraId="66E13C09" w14:textId="77777777" w:rsidR="00B81152" w:rsidRPr="00B81152" w:rsidRDefault="006E719F" w:rsidP="006E719F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B81152">
        <w:rPr>
          <w:rFonts w:ascii="Century Gothic" w:hAnsi="Century Gothic"/>
          <w:sz w:val="20"/>
          <w:szCs w:val="20"/>
        </w:rPr>
        <w:t xml:space="preserve">interpretacja – właściwe zastosowanie dynamiki, tempa, barwy, realizacja frazy, </w:t>
      </w:r>
      <w:r w:rsidR="001865AB" w:rsidRPr="00B81152">
        <w:rPr>
          <w:rFonts w:ascii="Century Gothic" w:hAnsi="Century Gothic"/>
          <w:sz w:val="20"/>
          <w:szCs w:val="20"/>
        </w:rPr>
        <w:t>odwzorowanie charakteru utworu</w:t>
      </w:r>
    </w:p>
    <w:p w14:paraId="1F7F825E" w14:textId="741F1122" w:rsidR="00730A6E" w:rsidRPr="00B81152" w:rsidRDefault="006E719F" w:rsidP="006E719F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B81152">
        <w:rPr>
          <w:rFonts w:ascii="Century Gothic" w:hAnsi="Century Gothic"/>
          <w:sz w:val="20"/>
          <w:szCs w:val="20"/>
        </w:rPr>
        <w:t>całościowe wrażenie artystyczne – zbudowanie formy każdego prezentowanego utworu, stopień trudności wybranego repertuaru, kontakt dyrygenta z zespołem, oddziaływanie na publiczność, stroje, dekoracje szkoły i sali</w:t>
      </w:r>
      <w:r w:rsidR="001865AB" w:rsidRPr="00B81152">
        <w:rPr>
          <w:rFonts w:ascii="Century Gothic" w:hAnsi="Century Gothic"/>
          <w:sz w:val="20"/>
          <w:szCs w:val="20"/>
        </w:rPr>
        <w:t>.</w:t>
      </w:r>
    </w:p>
    <w:p w14:paraId="79B90E09" w14:textId="402F61C4" w:rsidR="00730A6E" w:rsidRDefault="001865AB" w:rsidP="006E719F">
      <w:pPr>
        <w:jc w:val="both"/>
        <w:rPr>
          <w:rFonts w:ascii="Century Gothic" w:hAnsi="Century Gothic"/>
          <w:sz w:val="20"/>
          <w:szCs w:val="20"/>
        </w:rPr>
      </w:pPr>
      <w:r w:rsidRPr="00B81152">
        <w:rPr>
          <w:rFonts w:ascii="Century Gothic" w:hAnsi="Century Gothic"/>
          <w:sz w:val="20"/>
          <w:szCs w:val="20"/>
        </w:rPr>
        <w:t xml:space="preserve">Przewodniczący komisji skierował do wszystkich zebranych słowa uznania. Podkreślał </w:t>
      </w:r>
      <w:r w:rsidR="000E5021" w:rsidRPr="00B81152">
        <w:rPr>
          <w:rFonts w:ascii="Century Gothic" w:hAnsi="Century Gothic"/>
          <w:sz w:val="20"/>
          <w:szCs w:val="20"/>
        </w:rPr>
        <w:t>jak trudne były wymagania, którym udało się sprostać. Zwrócił uwagę na profesjonalne</w:t>
      </w:r>
      <w:r w:rsidR="008D0AB0" w:rsidRPr="00B81152">
        <w:rPr>
          <w:rFonts w:ascii="Century Gothic" w:hAnsi="Century Gothic"/>
          <w:sz w:val="20"/>
          <w:szCs w:val="20"/>
        </w:rPr>
        <w:t xml:space="preserve"> </w:t>
      </w:r>
      <w:r w:rsidR="000E5021" w:rsidRPr="00B81152">
        <w:rPr>
          <w:rFonts w:ascii="Century Gothic" w:hAnsi="Century Gothic"/>
          <w:sz w:val="20"/>
          <w:szCs w:val="20"/>
        </w:rPr>
        <w:t>i poważ</w:t>
      </w:r>
      <w:r w:rsidR="008D0AB0" w:rsidRPr="00B81152">
        <w:rPr>
          <w:rFonts w:ascii="Century Gothic" w:hAnsi="Century Gothic"/>
          <w:sz w:val="20"/>
          <w:szCs w:val="20"/>
        </w:rPr>
        <w:t xml:space="preserve">ne potraktowanie zadania, uwzględniając przepiękną dekorację, kotyliony, jednolity strój uczniów oraz zaangażowanie całej społeczności szkolnej w realizację tego wydarzenia. </w:t>
      </w:r>
      <w:r w:rsidR="000E5021" w:rsidRPr="00B81152">
        <w:rPr>
          <w:rFonts w:ascii="Century Gothic" w:hAnsi="Century Gothic"/>
          <w:sz w:val="20"/>
          <w:szCs w:val="20"/>
        </w:rPr>
        <w:t xml:space="preserve"> </w:t>
      </w:r>
    </w:p>
    <w:p w14:paraId="2EBC4024" w14:textId="77777777" w:rsidR="000D5BE6" w:rsidRDefault="000D5BE6" w:rsidP="006E719F">
      <w:pPr>
        <w:jc w:val="both"/>
        <w:rPr>
          <w:rFonts w:ascii="Century Gothic" w:hAnsi="Century Gothic"/>
          <w:sz w:val="20"/>
          <w:szCs w:val="20"/>
        </w:rPr>
      </w:pPr>
    </w:p>
    <w:p w14:paraId="1388A9BE" w14:textId="1DE40E36" w:rsidR="000D5BE6" w:rsidRPr="00B81152" w:rsidRDefault="000D5BE6" w:rsidP="006E719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Wiele podobnych inicjatyw odbywało się w pozostałych placówkach, o czym świadczą zdjęcia z okładki numeru.</w:t>
      </w:r>
    </w:p>
    <w:sectPr w:rsidR="000D5BE6" w:rsidRPr="00B81152" w:rsidSect="00DD4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D1F33"/>
    <w:multiLevelType w:val="hybridMultilevel"/>
    <w:tmpl w:val="5608E9DA"/>
    <w:lvl w:ilvl="0" w:tplc="E106478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14295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6E"/>
    <w:rsid w:val="000D5BE6"/>
    <w:rsid w:val="000E5021"/>
    <w:rsid w:val="001865AB"/>
    <w:rsid w:val="00266DFB"/>
    <w:rsid w:val="0029730F"/>
    <w:rsid w:val="00543DBC"/>
    <w:rsid w:val="006E719F"/>
    <w:rsid w:val="00730A6E"/>
    <w:rsid w:val="008D0AB0"/>
    <w:rsid w:val="00B81152"/>
    <w:rsid w:val="00DD4716"/>
    <w:rsid w:val="00DF73F9"/>
    <w:rsid w:val="00E4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0461"/>
  <w15:docId w15:val="{7E4F3BEC-7D6A-49A7-88DE-62DA472E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</dc:creator>
  <cp:lastModifiedBy>UGB</cp:lastModifiedBy>
  <cp:revision>3</cp:revision>
  <cp:lastPrinted>2023-11-15T12:31:00Z</cp:lastPrinted>
  <dcterms:created xsi:type="dcterms:W3CDTF">2023-11-15T13:05:00Z</dcterms:created>
  <dcterms:modified xsi:type="dcterms:W3CDTF">2023-11-15T13:06:00Z</dcterms:modified>
</cp:coreProperties>
</file>