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5050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50505"/>
          <w:sz w:val="24"/>
          <w:szCs w:val="24"/>
          <w:rtl w:val="0"/>
        </w:rPr>
        <w:t xml:space="preserve">Barbórka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5050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24"/>
          <w:szCs w:val="24"/>
          <w:rtl w:val="0"/>
        </w:rPr>
        <w:t xml:space="preserve">4 grudnia to ważna data w kalendarzu Szkoły Podstawowej im. J. Kassolika w Międzyrzeczu. Tradycyjnie tego dnia po mszy świętej w kościele parafialnym Brać Górnicza oraz sympatycy przychodzą do szkoły na wspólne świętowanie. Tak było i tym razem. Uroczystość przygotowana z inicjatywy Rady Rodziców była prawdziwym świętem międzyrzeckiej społeczności. Przed gośćmi wystąpili przedszkolacy z oddziału Gminnego Przedszkola w Bojszowach, potem śpiewali, tańczyli i recytowali uczniowie z klas 1-3, następnie młodzież z klas 4-8 bawiła humorystycznymi tekstami i wicami, a całości pięknie dopełnił Zespół Folklorystyczny „Bojszowianie” ze wspaniałym repertuarem, zachęcającym do wspólnego śpiewania.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50505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50505"/>
          <w:sz w:val="24"/>
          <w:szCs w:val="24"/>
          <w:rtl w:val="0"/>
        </w:rPr>
        <w:t xml:space="preserve">Dziękujemy wszystkim szanownym Gościom za przyjęcie zaproszenia, Zespołowi "Bojszowianie" za uświetnienie uroczystości, Radzie Rodziców za pomysł i organizację, „Kaśce i Hance” z Gminnej Biblioteki Publicznej w Bojszowach za obecność, uczniom i przedszkolakom za występy, Mamom za upieczenie pysznych ciast oraz wszystkim, którzy przyczynili się do świętowania Dnia Górnika w naszej szkole. To był piękny czas. Do zobaczenia za rok!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5050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50505"/>
          <w:sz w:val="24"/>
          <w:szCs w:val="24"/>
          <w:rtl w:val="0"/>
        </w:rPr>
        <w:t xml:space="preserve">azk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wbdZ+rQQu6VDzGpmn4yBw++yVw==">CgMxLjAyCGguZ2pkZ3hzOAByITFaUEtfUDVpRGxxRUZBU1pMN0FvTHg2NklsYjFnUGNaYg==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