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Cuda wianki!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 roku zapraszaMY Was do wzięcia udziału w świątecznych „inicjatywach”. Była akcja „O choinka”, dzięki której zasypaliście nas zdjęciami choinek, które zagościły w Waszych domach. Dzięki zeszłorocznej „O pierniku!” mogliśmy podziwiać Wasze świąteczne wypieki, żałując, że zdjęcia nie oddają chociaż ich zapachu. Na naszych łamach gościły bałwanki, a także iluminacje świetlne domów. Przyszła pora na wianki! Okres świąteczny sprzyja różnym świątecznym dekoracjom, wśród których są też wianki zawieszane na drzwiach, lustrach, kominkach. Na zdjęcia tych Waszych jedynych, niepowtarzalnych i cudnych czekamy do 6 stycznia 2024 roku, zdjęcia ślijcie na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0"/>
            <w:szCs w:val="20"/>
            <w:u w:val="single"/>
            <w:rtl w:val="0"/>
          </w:rPr>
          <w:t xml:space="preserve">promocja@bojszowy.pl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Je też postaramy się zamieścić na stronach „Naszej Rodni”.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mocja@bojszowy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CNJwIOS3SeBMT/2PHYIEjNHHw==">CgMxLjA4AHIhMTR4TVBKeGF1YU5EWWR6QlRGMTZUeTNVN0kxYkNmbzdQ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