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8C3" w:rsidRPr="00296EBE" w:rsidRDefault="009E2ED4" w:rsidP="009A0BDE">
      <w:pPr>
        <w:rPr>
          <w:rFonts w:ascii="Century Gothic" w:hAnsi="Century Gothic"/>
          <w:sz w:val="20"/>
          <w:szCs w:val="20"/>
        </w:rPr>
      </w:pPr>
      <w:r w:rsidRPr="00296EBE">
        <w:rPr>
          <w:rFonts w:ascii="Century Gothic" w:hAnsi="Century Gothic"/>
          <w:sz w:val="20"/>
          <w:szCs w:val="20"/>
        </w:rPr>
        <w:t>Kapela z nagrodą!</w:t>
      </w:r>
    </w:p>
    <w:p w:rsidR="009E2ED4" w:rsidRPr="00296EBE" w:rsidRDefault="009E2ED4" w:rsidP="009A0BDE">
      <w:pPr>
        <w:rPr>
          <w:rFonts w:ascii="Century Gothic" w:hAnsi="Century Gothic"/>
          <w:sz w:val="20"/>
          <w:szCs w:val="20"/>
        </w:rPr>
      </w:pPr>
      <w:r w:rsidRPr="00296EBE">
        <w:rPr>
          <w:rFonts w:ascii="Century Gothic" w:hAnsi="Century Gothic"/>
          <w:sz w:val="20"/>
          <w:szCs w:val="20"/>
        </w:rPr>
        <w:t xml:space="preserve">Podczas 55. Wojewódzkiego Przeglądu Wiejskich Zespołów Artystycznych, który odbył się </w:t>
      </w:r>
      <w:r w:rsidR="00296EBE">
        <w:rPr>
          <w:rFonts w:ascii="Century Gothic" w:hAnsi="Century Gothic"/>
          <w:sz w:val="20"/>
          <w:szCs w:val="20"/>
        </w:rPr>
        <w:br/>
      </w:r>
      <w:r w:rsidRPr="00296EBE">
        <w:rPr>
          <w:rFonts w:ascii="Century Gothic" w:hAnsi="Century Gothic"/>
          <w:sz w:val="20"/>
          <w:szCs w:val="20"/>
        </w:rPr>
        <w:t xml:space="preserve">w Brennej 8 i 9 lipca Kapela „Bojszowy” zdobyła II miejsce w swojej kategorii. Blisko 70 zespołów regionalnych,  śpiewaczych i kapel z całego regionu rywalizowało o miano tych najlepszych. Oceniani byli przez prawdziwych fachowców: etnografkę Krystynę </w:t>
      </w:r>
      <w:proofErr w:type="spellStart"/>
      <w:r w:rsidRPr="00296EBE">
        <w:rPr>
          <w:rFonts w:ascii="Century Gothic" w:hAnsi="Century Gothic"/>
          <w:sz w:val="20"/>
          <w:szCs w:val="20"/>
        </w:rPr>
        <w:t>Pieronkiweicz</w:t>
      </w:r>
      <w:proofErr w:type="spellEnd"/>
      <w:r w:rsidRPr="00296EBE">
        <w:rPr>
          <w:rFonts w:ascii="Century Gothic" w:hAnsi="Century Gothic"/>
          <w:sz w:val="20"/>
          <w:szCs w:val="20"/>
        </w:rPr>
        <w:t xml:space="preserve"> – Pieczko, muzykologów Magdalenę Szyndler i Mariusza </w:t>
      </w:r>
      <w:proofErr w:type="spellStart"/>
      <w:r w:rsidRPr="00296EBE">
        <w:rPr>
          <w:rFonts w:ascii="Century Gothic" w:hAnsi="Century Gothic"/>
          <w:sz w:val="20"/>
          <w:szCs w:val="20"/>
        </w:rPr>
        <w:t>Pucia</w:t>
      </w:r>
      <w:proofErr w:type="spellEnd"/>
      <w:r w:rsidRPr="00296EBE">
        <w:rPr>
          <w:rFonts w:ascii="Century Gothic" w:hAnsi="Century Gothic"/>
          <w:sz w:val="20"/>
          <w:szCs w:val="20"/>
        </w:rPr>
        <w:t xml:space="preserve">, choreografa i folklorystę Sławomira </w:t>
      </w:r>
      <w:proofErr w:type="spellStart"/>
      <w:r w:rsidRPr="00296EBE">
        <w:rPr>
          <w:rFonts w:ascii="Century Gothic" w:hAnsi="Century Gothic"/>
          <w:sz w:val="20"/>
          <w:szCs w:val="20"/>
        </w:rPr>
        <w:t>Ślósarczyka</w:t>
      </w:r>
      <w:proofErr w:type="spellEnd"/>
      <w:r w:rsidRPr="00296EBE">
        <w:rPr>
          <w:rFonts w:ascii="Century Gothic" w:hAnsi="Century Gothic"/>
          <w:sz w:val="20"/>
          <w:szCs w:val="20"/>
        </w:rPr>
        <w:t xml:space="preserve"> oraz Bogusława Lalika z Regionalnego Ośrodka Kultury w Bielsku – Białej.</w:t>
      </w:r>
      <w:r w:rsidR="00296EBE" w:rsidRPr="00296EBE">
        <w:rPr>
          <w:rFonts w:ascii="Century Gothic" w:hAnsi="Century Gothic"/>
          <w:sz w:val="20"/>
          <w:szCs w:val="20"/>
        </w:rPr>
        <w:t xml:space="preserve"> Kapeli, a także Zespołowi Folklorystycznemu „</w:t>
      </w:r>
      <w:proofErr w:type="spellStart"/>
      <w:r w:rsidR="00296EBE" w:rsidRPr="00296EBE">
        <w:rPr>
          <w:rFonts w:ascii="Century Gothic" w:hAnsi="Century Gothic"/>
          <w:sz w:val="20"/>
          <w:szCs w:val="20"/>
        </w:rPr>
        <w:t>Bojszowianie</w:t>
      </w:r>
      <w:proofErr w:type="spellEnd"/>
      <w:r w:rsidR="00296EBE" w:rsidRPr="00296EBE">
        <w:rPr>
          <w:rFonts w:ascii="Century Gothic" w:hAnsi="Century Gothic"/>
          <w:sz w:val="20"/>
          <w:szCs w:val="20"/>
        </w:rPr>
        <w:t xml:space="preserve">” </w:t>
      </w:r>
      <w:proofErr w:type="spellStart"/>
      <w:r w:rsidR="00296EBE" w:rsidRPr="00296EBE">
        <w:rPr>
          <w:rFonts w:ascii="Century Gothic" w:hAnsi="Century Gothic"/>
          <w:sz w:val="20"/>
          <w:szCs w:val="20"/>
        </w:rPr>
        <w:t>gratulujeMY</w:t>
      </w:r>
      <w:proofErr w:type="spellEnd"/>
      <w:r w:rsidR="00296EBE" w:rsidRPr="00296EBE">
        <w:rPr>
          <w:rFonts w:ascii="Century Gothic" w:hAnsi="Century Gothic"/>
          <w:sz w:val="20"/>
          <w:szCs w:val="20"/>
        </w:rPr>
        <w:t xml:space="preserve"> udziału </w:t>
      </w:r>
      <w:r w:rsidR="00296EBE">
        <w:rPr>
          <w:rFonts w:ascii="Century Gothic" w:hAnsi="Century Gothic"/>
          <w:sz w:val="20"/>
          <w:szCs w:val="20"/>
        </w:rPr>
        <w:br/>
      </w:r>
      <w:r w:rsidR="00296EBE" w:rsidRPr="00296EBE">
        <w:rPr>
          <w:rFonts w:ascii="Century Gothic" w:hAnsi="Century Gothic"/>
          <w:sz w:val="20"/>
          <w:szCs w:val="20"/>
        </w:rPr>
        <w:t>w przeglądzie, a także docenienia twórczości przez ekspertów w tej dziedzinie.</w:t>
      </w:r>
    </w:p>
    <w:sectPr w:rsidR="009E2ED4" w:rsidRPr="0029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D4"/>
    <w:rsid w:val="00296EBE"/>
    <w:rsid w:val="0075418D"/>
    <w:rsid w:val="008A11C8"/>
    <w:rsid w:val="009A0BDE"/>
    <w:rsid w:val="009E2ED4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1A98"/>
  <w15:chartTrackingRefBased/>
  <w15:docId w15:val="{40C8547D-060F-4D33-BB16-76EDA84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2023-07-27T07:56:00Z</dcterms:created>
  <dcterms:modified xsi:type="dcterms:W3CDTF">2023-07-27T08:23:00Z</dcterms:modified>
</cp:coreProperties>
</file>