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60CF" w14:textId="77777777" w:rsidR="004348C3" w:rsidRPr="00F11BF9" w:rsidRDefault="00BD6375" w:rsidP="00F11BF9">
      <w:pPr>
        <w:jc w:val="both"/>
        <w:rPr>
          <w:rFonts w:ascii="Century Gothic" w:hAnsi="Century Gothic"/>
          <w:sz w:val="20"/>
          <w:szCs w:val="20"/>
        </w:rPr>
      </w:pPr>
      <w:r w:rsidRPr="00F11BF9">
        <w:rPr>
          <w:rFonts w:ascii="Century Gothic" w:hAnsi="Century Gothic"/>
          <w:sz w:val="20"/>
          <w:szCs w:val="20"/>
        </w:rPr>
        <w:t>Wieści z boiska</w:t>
      </w:r>
    </w:p>
    <w:p w14:paraId="7DA4E972" w14:textId="77777777" w:rsidR="00BD6375" w:rsidRPr="00F11BF9" w:rsidRDefault="00BD6375" w:rsidP="00F11BF9">
      <w:pPr>
        <w:jc w:val="both"/>
        <w:rPr>
          <w:rFonts w:ascii="Century Gothic" w:hAnsi="Century Gothic"/>
          <w:sz w:val="20"/>
          <w:szCs w:val="20"/>
        </w:rPr>
      </w:pPr>
      <w:r w:rsidRPr="00F11BF9">
        <w:rPr>
          <w:rFonts w:ascii="Century Gothic" w:hAnsi="Century Gothic"/>
          <w:sz w:val="20"/>
          <w:szCs w:val="20"/>
        </w:rPr>
        <w:t>Kolejne mecze rundy wiosennej za nami. Jak poszło naszym zespołom? LKS Wisła Wielka – GTS Bojszowy 0:2, GTS Bojszowy – KS Międzyrzecze 2:1, Rekord II Bielsko-Biała – GTS Bojszowy 7:0, GTS Bojszowy – LKS Bestwina 0:3, Pasjonat Dankowice – GTS Bojszowy 3-0. Kolejne mecze w Bojszowach zostaną rozegrane z BKS Stalą Bielsko-Biała (3-4.06) oraz z Iskrą Pszczyna (17-18.06). Drużyna z Bojszów obecne zajmuje 15. miejsce klasy okręgowej.</w:t>
      </w:r>
    </w:p>
    <w:p w14:paraId="3A9CAB2F" w14:textId="77777777" w:rsidR="00BD6375" w:rsidRPr="00F11BF9" w:rsidRDefault="00BD6375" w:rsidP="00F11BF9">
      <w:pPr>
        <w:jc w:val="both"/>
        <w:rPr>
          <w:rFonts w:ascii="Century Gothic" w:hAnsi="Century Gothic"/>
          <w:sz w:val="20"/>
          <w:szCs w:val="20"/>
        </w:rPr>
      </w:pPr>
      <w:r w:rsidRPr="00F11BF9">
        <w:rPr>
          <w:rFonts w:ascii="Century Gothic" w:hAnsi="Century Gothic"/>
          <w:sz w:val="20"/>
          <w:szCs w:val="20"/>
        </w:rPr>
        <w:t xml:space="preserve">LKS II </w:t>
      </w:r>
      <w:proofErr w:type="spellStart"/>
      <w:r w:rsidRPr="00F11BF9">
        <w:rPr>
          <w:rFonts w:ascii="Century Gothic" w:hAnsi="Century Gothic"/>
          <w:sz w:val="20"/>
          <w:szCs w:val="20"/>
        </w:rPr>
        <w:t>Gardawice</w:t>
      </w:r>
      <w:proofErr w:type="spellEnd"/>
      <w:r w:rsidRPr="00F11BF9">
        <w:rPr>
          <w:rFonts w:ascii="Century Gothic" w:hAnsi="Century Gothic"/>
          <w:sz w:val="20"/>
          <w:szCs w:val="20"/>
        </w:rPr>
        <w:t xml:space="preserve"> – KS „Polonia” 0:5, KS „Polonia” – </w:t>
      </w:r>
      <w:proofErr w:type="spellStart"/>
      <w:r w:rsidRPr="00F11BF9">
        <w:rPr>
          <w:rFonts w:ascii="Century Gothic" w:hAnsi="Century Gothic"/>
          <w:sz w:val="20"/>
          <w:szCs w:val="20"/>
        </w:rPr>
        <w:t>JUWe</w:t>
      </w:r>
      <w:proofErr w:type="spellEnd"/>
      <w:r w:rsidRPr="00F11BF9">
        <w:rPr>
          <w:rFonts w:ascii="Century Gothic" w:hAnsi="Century Gothic"/>
          <w:sz w:val="20"/>
          <w:szCs w:val="20"/>
        </w:rPr>
        <w:t xml:space="preserve"> II Jaroszowice 4:0, LKS Mizerów – KS „Polonia” 3:4, KS „Polonia” – Niepokorni </w:t>
      </w:r>
      <w:proofErr w:type="spellStart"/>
      <w:r w:rsidRPr="00F11BF9">
        <w:rPr>
          <w:rFonts w:ascii="Century Gothic" w:hAnsi="Century Gothic"/>
          <w:sz w:val="20"/>
          <w:szCs w:val="20"/>
        </w:rPr>
        <w:t>Orzesze</w:t>
      </w:r>
      <w:proofErr w:type="spellEnd"/>
      <w:r w:rsidRPr="00F11BF9">
        <w:rPr>
          <w:rFonts w:ascii="Century Gothic" w:hAnsi="Century Gothic"/>
          <w:sz w:val="20"/>
          <w:szCs w:val="20"/>
        </w:rPr>
        <w:t xml:space="preserve"> 5:0. Następne mecze na boisku w Międzyrzeczu zaplanowano z Czarnymi Piasek (3-4.06) oraz z LKS II Wisłą Wielką (17-18.06). Drużyna z Międzyrzecza plasuje się na 3 miejscu klasy B.</w:t>
      </w:r>
    </w:p>
    <w:p w14:paraId="275FEBCA" w14:textId="77777777" w:rsidR="00BD6375" w:rsidRPr="00F11BF9" w:rsidRDefault="00BD6375" w:rsidP="00F11BF9">
      <w:pPr>
        <w:jc w:val="both"/>
        <w:rPr>
          <w:rFonts w:ascii="Century Gothic" w:hAnsi="Century Gothic"/>
          <w:sz w:val="20"/>
          <w:szCs w:val="20"/>
        </w:rPr>
      </w:pPr>
      <w:r w:rsidRPr="00F11BF9">
        <w:rPr>
          <w:rFonts w:ascii="Century Gothic" w:hAnsi="Century Gothic"/>
          <w:sz w:val="20"/>
          <w:szCs w:val="20"/>
        </w:rPr>
        <w:t xml:space="preserve">Szczegółowe </w:t>
      </w:r>
      <w:r w:rsidR="001641DD" w:rsidRPr="00F11BF9">
        <w:rPr>
          <w:rFonts w:ascii="Century Gothic" w:hAnsi="Century Gothic"/>
          <w:sz w:val="20"/>
          <w:szCs w:val="20"/>
        </w:rPr>
        <w:t xml:space="preserve">terminy oraz godziny spotkań będzie można znaleźć </w:t>
      </w:r>
      <w:r w:rsidR="00FE4D42" w:rsidRPr="00F11BF9">
        <w:rPr>
          <w:rFonts w:ascii="Century Gothic" w:hAnsi="Century Gothic"/>
          <w:sz w:val="20"/>
          <w:szCs w:val="20"/>
        </w:rPr>
        <w:t xml:space="preserve">na </w:t>
      </w:r>
      <w:proofErr w:type="spellStart"/>
      <w:r w:rsidR="00FE4D42" w:rsidRPr="00F11BF9">
        <w:rPr>
          <w:rFonts w:ascii="Century Gothic" w:hAnsi="Century Gothic"/>
          <w:sz w:val="20"/>
          <w:szCs w:val="20"/>
        </w:rPr>
        <w:t>facebook</w:t>
      </w:r>
      <w:proofErr w:type="spellEnd"/>
      <w:r w:rsidR="00FE4D42" w:rsidRPr="00F11BF9">
        <w:rPr>
          <w:rFonts w:ascii="Century Gothic" w:hAnsi="Century Gothic"/>
          <w:sz w:val="20"/>
          <w:szCs w:val="20"/>
        </w:rPr>
        <w:t>-owych profilach klubów. Zapraszamy do kibicowania!</w:t>
      </w:r>
    </w:p>
    <w:sectPr w:rsidR="00BD6375" w:rsidRPr="00F1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75"/>
    <w:rsid w:val="001641DD"/>
    <w:rsid w:val="0075418D"/>
    <w:rsid w:val="008A11C8"/>
    <w:rsid w:val="00AA3ADA"/>
    <w:rsid w:val="00BD6375"/>
    <w:rsid w:val="00F0526A"/>
    <w:rsid w:val="00F11BF9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30CE"/>
  <w15:chartTrackingRefBased/>
  <w15:docId w15:val="{6ADC9E4C-C4AA-44AC-92EC-6A7DDDA4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2</cp:revision>
  <dcterms:created xsi:type="dcterms:W3CDTF">2023-05-15T06:09:00Z</dcterms:created>
  <dcterms:modified xsi:type="dcterms:W3CDTF">2023-07-11T08:45:00Z</dcterms:modified>
</cp:coreProperties>
</file>