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0B83" w14:textId="0D23AE99" w:rsidR="004348C3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>Nowa taryfa</w:t>
      </w:r>
    </w:p>
    <w:p w14:paraId="3A9CB4EA" w14:textId="2309BA0D" w:rsidR="006201D8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 xml:space="preserve">Od dnia 30 marca br. weszła w życie nowa taryfa dotycząca odpłat za odprowadzanie ścieków na terenie gminy Bojszowy obowiązująca przez okres 3 lat. Taryfa ta została opublikowana na stronie internetowej bip.bojszowy.pl w zakładce </w:t>
      </w:r>
      <w:r w:rsidRPr="00E16DE9">
        <w:rPr>
          <w:rFonts w:ascii="Century Gothic" w:hAnsi="Century Gothic"/>
          <w:i/>
          <w:iCs/>
          <w:sz w:val="20"/>
          <w:szCs w:val="20"/>
        </w:rPr>
        <w:t>Woda i ścieki/Taryfy opłat - ścieki</w:t>
      </w:r>
      <w:r w:rsidRPr="00E16DE9">
        <w:rPr>
          <w:rFonts w:ascii="Century Gothic" w:hAnsi="Century Gothic"/>
          <w:sz w:val="20"/>
          <w:szCs w:val="20"/>
        </w:rPr>
        <w:t>.</w:t>
      </w:r>
      <w:r w:rsidR="00EC7C73" w:rsidRPr="00E16DE9">
        <w:rPr>
          <w:rFonts w:ascii="Century Gothic" w:hAnsi="Century Gothic"/>
          <w:sz w:val="20"/>
          <w:szCs w:val="20"/>
        </w:rPr>
        <w:t xml:space="preserve"> Więcej na ten temat na str. 5.</w:t>
      </w:r>
    </w:p>
    <w:p w14:paraId="3709973B" w14:textId="77777777" w:rsidR="006201D8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</w:p>
    <w:p w14:paraId="548BF654" w14:textId="58FE3109" w:rsidR="006201D8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>Kontrola kompostowników</w:t>
      </w:r>
    </w:p>
    <w:p w14:paraId="3452EEE0" w14:textId="72390936" w:rsidR="006201D8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>Referat Ochrony Środowiska UG Bojszowy informuje, że od miesiąca kwietnia rozpoczną się kontrole przydomowych kompostowników celem weryfikacji faktycznego posiadania kompostownika  i kompostowania w nim bioodpadów. Kontrole będą dotyczyć wyłącznie osób, które zadeklarowały posiadanie kompostownika.</w:t>
      </w:r>
    </w:p>
    <w:p w14:paraId="1DA8D1F5" w14:textId="77777777" w:rsidR="006201D8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</w:p>
    <w:p w14:paraId="131A4825" w14:textId="2A42B2EE" w:rsidR="006201D8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>Przedłużony nabór wniosków</w:t>
      </w:r>
    </w:p>
    <w:p w14:paraId="651E7F6D" w14:textId="5986261F" w:rsidR="006201D8" w:rsidRPr="00E16DE9" w:rsidRDefault="006201D8" w:rsidP="00E16DE9">
      <w:pPr>
        <w:jc w:val="both"/>
        <w:rPr>
          <w:rFonts w:ascii="Century Gothic" w:hAnsi="Century Gothic"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 xml:space="preserve">Został przedłużony termin przyjmowania wniosków do Programu Ograniczania Niskiej Emisji. Wnioski można składać do 28 kwietnia, a wzór jest dostępny na </w:t>
      </w:r>
      <w:hyperlink r:id="rId4" w:history="1">
        <w:r w:rsidRPr="00E16DE9">
          <w:rPr>
            <w:rStyle w:val="Hipercze"/>
            <w:rFonts w:ascii="Century Gothic" w:hAnsi="Century Gothic"/>
            <w:sz w:val="20"/>
            <w:szCs w:val="20"/>
          </w:rPr>
          <w:t>www.bojszowy.pl</w:t>
        </w:r>
      </w:hyperlink>
      <w:r w:rsidRPr="00E16DE9">
        <w:rPr>
          <w:rFonts w:ascii="Century Gothic" w:hAnsi="Century Gothic"/>
          <w:sz w:val="20"/>
          <w:szCs w:val="20"/>
        </w:rPr>
        <w:t xml:space="preserve"> w zakładce </w:t>
      </w:r>
      <w:r w:rsidRPr="00E16DE9">
        <w:rPr>
          <w:rFonts w:ascii="Century Gothic" w:hAnsi="Century Gothic"/>
          <w:i/>
          <w:iCs/>
          <w:sz w:val="20"/>
          <w:szCs w:val="20"/>
        </w:rPr>
        <w:t xml:space="preserve">Informacje dla mieszkańców/Program Ograniczania Niskiej Emisji/Edycja na lata 2023-2024. </w:t>
      </w:r>
      <w:r w:rsidRPr="00E16DE9">
        <w:rPr>
          <w:rFonts w:ascii="Century Gothic" w:hAnsi="Century Gothic"/>
          <w:sz w:val="20"/>
          <w:szCs w:val="20"/>
        </w:rPr>
        <w:t xml:space="preserve"> Tam też dostępny jest „Regulamin udzielania dotacji”.</w:t>
      </w:r>
    </w:p>
    <w:p w14:paraId="23D09052" w14:textId="77777777" w:rsidR="00195BEC" w:rsidRPr="00E16DE9" w:rsidRDefault="00195BEC" w:rsidP="00E16DE9">
      <w:pPr>
        <w:jc w:val="both"/>
        <w:rPr>
          <w:rFonts w:ascii="Century Gothic" w:hAnsi="Century Gothic"/>
          <w:sz w:val="20"/>
          <w:szCs w:val="20"/>
        </w:rPr>
      </w:pPr>
    </w:p>
    <w:p w14:paraId="330ECCC3" w14:textId="5B63D682" w:rsidR="00195BEC" w:rsidRPr="00E16DE9" w:rsidRDefault="00195BEC" w:rsidP="00E16DE9">
      <w:pPr>
        <w:jc w:val="both"/>
        <w:rPr>
          <w:rFonts w:ascii="Century Gothic" w:hAnsi="Century Gothic"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>Ptasia grypa</w:t>
      </w:r>
    </w:p>
    <w:p w14:paraId="6542C886" w14:textId="1682B258" w:rsidR="00195BEC" w:rsidRPr="00E16DE9" w:rsidRDefault="00195BEC" w:rsidP="00E16DE9">
      <w:pPr>
        <w:jc w:val="both"/>
        <w:rPr>
          <w:rFonts w:ascii="Century Gothic" w:hAnsi="Century Gothic"/>
          <w:i/>
          <w:iCs/>
          <w:sz w:val="20"/>
          <w:szCs w:val="20"/>
        </w:rPr>
      </w:pPr>
      <w:r w:rsidRPr="00E16DE9">
        <w:rPr>
          <w:rFonts w:ascii="Century Gothic" w:hAnsi="Century Gothic"/>
          <w:sz w:val="20"/>
          <w:szCs w:val="20"/>
        </w:rPr>
        <w:t>Wojewoda Śląski wydał w dniu 4 kwietnia 2023 r. rozporządzenie w sprawie zwalczania wysoce zjadliwej grypy ptaków (HPAI) na terenie miast: Jaworzno, Mysłowice oraz powiatu bieruńsko-lędzińskiego. Treść rozporządzenia Wojewody została zamieszczona w Biuletynie Informacji Publicznej Gminy Bojszowy. Zasady, które należy przestrzegać w celu ochrony gospodarstwa przed wirusem grypy ptaków HPAI zostały opublikowane na stronie internetowej gminy.</w:t>
      </w:r>
    </w:p>
    <w:p w14:paraId="2821CF15" w14:textId="77777777" w:rsidR="006201D8" w:rsidRDefault="006201D8"/>
    <w:sectPr w:rsidR="0062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D8"/>
    <w:rsid w:val="00195BEC"/>
    <w:rsid w:val="006201D8"/>
    <w:rsid w:val="0075418D"/>
    <w:rsid w:val="008A11C8"/>
    <w:rsid w:val="00AA3ADA"/>
    <w:rsid w:val="00E16DE9"/>
    <w:rsid w:val="00EC7C73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2FC9"/>
  <w15:chartTrackingRefBased/>
  <w15:docId w15:val="{9000D780-8DF7-48C8-94FE-FFD6E08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1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jsz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4</cp:revision>
  <dcterms:created xsi:type="dcterms:W3CDTF">2023-04-13T09:41:00Z</dcterms:created>
  <dcterms:modified xsi:type="dcterms:W3CDTF">2023-05-16T10:34:00Z</dcterms:modified>
</cp:coreProperties>
</file>